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803" w:type="dxa"/>
        <w:tblLook w:val="01E0"/>
      </w:tblPr>
      <w:tblGrid>
        <w:gridCol w:w="1908"/>
        <w:gridCol w:w="3060"/>
        <w:gridCol w:w="2700"/>
        <w:gridCol w:w="2880"/>
        <w:gridCol w:w="3255"/>
      </w:tblGrid>
      <w:tr w:rsidR="00546110" w:rsidRPr="00546110" w:rsidTr="00AF29F8">
        <w:trPr>
          <w:trHeight w:val="263"/>
        </w:trPr>
        <w:tc>
          <w:tcPr>
            <w:tcW w:w="4968" w:type="dxa"/>
            <w:gridSpan w:val="2"/>
            <w:tcBorders>
              <w:bottom w:val="single" w:sz="4" w:space="0" w:color="auto"/>
            </w:tcBorders>
            <w:shd w:val="clear" w:color="auto" w:fill="E0E0E0"/>
          </w:tcPr>
          <w:p w:rsidR="00546110" w:rsidRPr="005559F9" w:rsidRDefault="005559F9" w:rsidP="00546110">
            <w:pPr>
              <w:jc w:val="center"/>
              <w:rPr>
                <w:rFonts w:ascii="Georgia" w:hAnsi="Georgia"/>
                <w:b/>
                <w:sz w:val="20"/>
                <w:szCs w:val="20"/>
              </w:rPr>
            </w:pPr>
            <w:r w:rsidRPr="005559F9">
              <w:rPr>
                <w:rFonts w:ascii="Georgia" w:hAnsi="Georgia"/>
                <w:b/>
                <w:sz w:val="20"/>
                <w:szCs w:val="20"/>
              </w:rPr>
              <w:t>Guidelines</w:t>
            </w:r>
          </w:p>
        </w:tc>
        <w:tc>
          <w:tcPr>
            <w:tcW w:w="2700" w:type="dxa"/>
            <w:tcBorders>
              <w:bottom w:val="single" w:sz="4" w:space="0" w:color="auto"/>
            </w:tcBorders>
            <w:shd w:val="clear" w:color="auto" w:fill="E0E0E0"/>
          </w:tcPr>
          <w:p w:rsidR="00546110" w:rsidRPr="005559F9" w:rsidRDefault="00546110" w:rsidP="00D918A1">
            <w:pPr>
              <w:jc w:val="center"/>
              <w:rPr>
                <w:rFonts w:ascii="Georgia" w:hAnsi="Georgia"/>
                <w:b/>
                <w:i/>
                <w:sz w:val="20"/>
                <w:szCs w:val="20"/>
              </w:rPr>
            </w:pPr>
            <w:r w:rsidRPr="005559F9">
              <w:rPr>
                <w:rFonts w:ascii="Georgia" w:hAnsi="Georgia"/>
                <w:b/>
                <w:i/>
                <w:sz w:val="20"/>
                <w:szCs w:val="20"/>
              </w:rPr>
              <w:t>Developing</w:t>
            </w:r>
          </w:p>
        </w:tc>
        <w:tc>
          <w:tcPr>
            <w:tcW w:w="2880" w:type="dxa"/>
            <w:tcBorders>
              <w:bottom w:val="single" w:sz="4" w:space="0" w:color="auto"/>
            </w:tcBorders>
            <w:shd w:val="clear" w:color="auto" w:fill="E0E0E0"/>
          </w:tcPr>
          <w:p w:rsidR="00546110" w:rsidRPr="005559F9" w:rsidRDefault="00546110" w:rsidP="00D918A1">
            <w:pPr>
              <w:jc w:val="center"/>
              <w:rPr>
                <w:rFonts w:ascii="Georgia" w:hAnsi="Georgia"/>
                <w:b/>
                <w:i/>
                <w:sz w:val="20"/>
                <w:szCs w:val="20"/>
              </w:rPr>
            </w:pPr>
            <w:r w:rsidRPr="005559F9">
              <w:rPr>
                <w:rFonts w:ascii="Georgia" w:hAnsi="Georgia"/>
                <w:b/>
                <w:i/>
                <w:sz w:val="20"/>
                <w:szCs w:val="20"/>
              </w:rPr>
              <w:t>Accomplished</w:t>
            </w:r>
          </w:p>
        </w:tc>
        <w:tc>
          <w:tcPr>
            <w:tcW w:w="3255" w:type="dxa"/>
            <w:tcBorders>
              <w:bottom w:val="single" w:sz="4" w:space="0" w:color="auto"/>
            </w:tcBorders>
            <w:shd w:val="clear" w:color="auto" w:fill="E0E0E0"/>
          </w:tcPr>
          <w:p w:rsidR="00546110" w:rsidRPr="005559F9" w:rsidRDefault="00546110" w:rsidP="00D918A1">
            <w:pPr>
              <w:jc w:val="center"/>
              <w:rPr>
                <w:rFonts w:ascii="Georgia" w:hAnsi="Georgia"/>
                <w:b/>
                <w:i/>
                <w:sz w:val="20"/>
                <w:szCs w:val="20"/>
              </w:rPr>
            </w:pPr>
            <w:r w:rsidRPr="005559F9">
              <w:rPr>
                <w:rFonts w:ascii="Georgia" w:hAnsi="Georgia"/>
                <w:b/>
                <w:i/>
                <w:sz w:val="20"/>
                <w:szCs w:val="20"/>
              </w:rPr>
              <w:t>Exemplary</w:t>
            </w:r>
          </w:p>
        </w:tc>
      </w:tr>
      <w:tr w:rsidR="00AF29F8" w:rsidRPr="00546110" w:rsidTr="00AF29F8">
        <w:trPr>
          <w:trHeight w:val="1466"/>
        </w:trPr>
        <w:tc>
          <w:tcPr>
            <w:tcW w:w="1908" w:type="dxa"/>
            <w:vMerge w:val="restart"/>
            <w:shd w:val="clear" w:color="auto" w:fill="FFFFFF"/>
          </w:tcPr>
          <w:p w:rsidR="00AF29F8" w:rsidRPr="00546110" w:rsidRDefault="00AF29F8">
            <w:pPr>
              <w:rPr>
                <w:rFonts w:ascii="Georgia" w:hAnsi="Georgia"/>
                <w:b/>
                <w:sz w:val="20"/>
                <w:szCs w:val="20"/>
              </w:rPr>
            </w:pPr>
            <w:r w:rsidRPr="00546110">
              <w:rPr>
                <w:rFonts w:ascii="Georgia" w:hAnsi="Georgia"/>
                <w:b/>
                <w:sz w:val="20"/>
                <w:szCs w:val="20"/>
              </w:rPr>
              <w:t>1. Outcomes</w:t>
            </w:r>
          </w:p>
        </w:tc>
        <w:tc>
          <w:tcPr>
            <w:tcW w:w="3060" w:type="dxa"/>
            <w:shd w:val="clear" w:color="auto" w:fill="FFFFFF"/>
          </w:tcPr>
          <w:p w:rsidR="00AF29F8" w:rsidRPr="00C4555E" w:rsidRDefault="00AF29F8">
            <w:pPr>
              <w:rPr>
                <w:rFonts w:ascii="Georgia" w:hAnsi="Georgia" w:cs="Arial"/>
                <w:sz w:val="20"/>
                <w:szCs w:val="20"/>
              </w:rPr>
            </w:pPr>
            <w:r>
              <w:rPr>
                <w:rFonts w:ascii="Georgia" w:hAnsi="Georgia" w:cs="Arial"/>
                <w:sz w:val="20"/>
                <w:szCs w:val="20"/>
              </w:rPr>
              <w:t>A</w:t>
            </w:r>
            <w:r w:rsidRPr="00C4555E">
              <w:rPr>
                <w:rFonts w:ascii="Georgia" w:hAnsi="Georgia" w:cs="Arial"/>
                <w:sz w:val="20"/>
                <w:szCs w:val="20"/>
              </w:rPr>
              <w:t>. Learning outcomes (competencies) are clearly stated.</w:t>
            </w:r>
          </w:p>
        </w:tc>
        <w:tc>
          <w:tcPr>
            <w:tcW w:w="2700" w:type="dxa"/>
            <w:shd w:val="clear" w:color="auto" w:fill="FFFFFF"/>
          </w:tcPr>
          <w:p w:rsidR="00AF29F8" w:rsidRPr="00C4555E" w:rsidRDefault="00AF29F8">
            <w:pPr>
              <w:rPr>
                <w:rFonts w:ascii="Georgia" w:hAnsi="Georgia" w:cs="Arial"/>
                <w:sz w:val="16"/>
                <w:szCs w:val="16"/>
              </w:rPr>
            </w:pPr>
            <w:r w:rsidRPr="00C4555E">
              <w:rPr>
                <w:rFonts w:ascii="Georgia" w:hAnsi="Georgia" w:cs="Arial"/>
                <w:sz w:val="16"/>
                <w:szCs w:val="16"/>
              </w:rPr>
              <w:t>Competencies do not convey the intended outcomes of the learning experience in clear terms.</w:t>
            </w:r>
          </w:p>
        </w:tc>
        <w:tc>
          <w:tcPr>
            <w:tcW w:w="2880" w:type="dxa"/>
            <w:shd w:val="clear" w:color="auto" w:fill="FFFFFF"/>
          </w:tcPr>
          <w:p w:rsidR="00AF29F8" w:rsidRPr="00C4555E" w:rsidRDefault="00AF29F8">
            <w:pPr>
              <w:rPr>
                <w:rFonts w:ascii="Georgia" w:hAnsi="Georgia" w:cs="Arial"/>
                <w:sz w:val="16"/>
                <w:szCs w:val="16"/>
              </w:rPr>
            </w:pPr>
            <w:r w:rsidRPr="00C4555E">
              <w:rPr>
                <w:rFonts w:ascii="Georgia" w:hAnsi="Georgia" w:cs="Arial"/>
                <w:sz w:val="16"/>
                <w:szCs w:val="16"/>
              </w:rPr>
              <w:t>All competencies are clearly stated, yet all of the competencies do not use action verbs to describe what the learner will be able to do, for example, they use non-action verbs such as understand, know, or learn. </w:t>
            </w:r>
          </w:p>
        </w:tc>
        <w:tc>
          <w:tcPr>
            <w:tcW w:w="3255" w:type="dxa"/>
            <w:shd w:val="clear" w:color="auto" w:fill="FFFFFF"/>
          </w:tcPr>
          <w:p w:rsidR="00AF29F8" w:rsidRPr="00C4555E" w:rsidRDefault="00AF29F8">
            <w:pPr>
              <w:rPr>
                <w:rFonts w:ascii="Georgia" w:hAnsi="Georgia" w:cs="Arial"/>
                <w:sz w:val="16"/>
                <w:szCs w:val="16"/>
              </w:rPr>
            </w:pPr>
            <w:r w:rsidRPr="00C4555E">
              <w:rPr>
                <w:rFonts w:ascii="Georgia" w:hAnsi="Georgia" w:cs="Arial"/>
                <w:sz w:val="16"/>
                <w:szCs w:val="16"/>
              </w:rPr>
              <w:t>All competencies are clearly stated; written at the application level or above; and emphasize application of major knowledge , skills, and/or attitudes using appropriate action verbs to communicate what learners will be able to do as a result of the learning experience.</w:t>
            </w:r>
          </w:p>
          <w:p w:rsidR="00AF29F8" w:rsidRPr="00C4555E" w:rsidRDefault="00AF29F8">
            <w:pPr>
              <w:rPr>
                <w:rFonts w:ascii="Georgia" w:hAnsi="Georgia" w:cs="Arial"/>
                <w:sz w:val="16"/>
                <w:szCs w:val="16"/>
              </w:rPr>
            </w:pPr>
          </w:p>
        </w:tc>
      </w:tr>
      <w:tr w:rsidR="00AF29F8" w:rsidRPr="00546110" w:rsidTr="00AF29F8">
        <w:trPr>
          <w:trHeight w:val="526"/>
        </w:trPr>
        <w:tc>
          <w:tcPr>
            <w:tcW w:w="1908" w:type="dxa"/>
            <w:vMerge/>
            <w:tcBorders>
              <w:bottom w:val="single" w:sz="4" w:space="0" w:color="auto"/>
            </w:tcBorders>
            <w:shd w:val="clear" w:color="auto" w:fill="FFFFFF"/>
          </w:tcPr>
          <w:p w:rsidR="00AF29F8" w:rsidRPr="00546110" w:rsidRDefault="00AF29F8">
            <w:pPr>
              <w:rPr>
                <w:rFonts w:ascii="Georgia" w:hAnsi="Georgia"/>
                <w:sz w:val="20"/>
                <w:szCs w:val="20"/>
              </w:rPr>
            </w:pPr>
          </w:p>
        </w:tc>
        <w:tc>
          <w:tcPr>
            <w:tcW w:w="3060" w:type="dxa"/>
            <w:tcBorders>
              <w:bottom w:val="single" w:sz="4" w:space="0" w:color="auto"/>
            </w:tcBorders>
            <w:shd w:val="clear" w:color="auto" w:fill="FFFFFF"/>
          </w:tcPr>
          <w:p w:rsidR="00AF29F8" w:rsidRPr="00C4555E" w:rsidRDefault="00AF29F8">
            <w:pPr>
              <w:rPr>
                <w:rFonts w:ascii="Georgia" w:hAnsi="Georgia" w:cs="Arial"/>
                <w:sz w:val="20"/>
                <w:szCs w:val="20"/>
              </w:rPr>
            </w:pPr>
            <w:r>
              <w:rPr>
                <w:rFonts w:ascii="Georgia" w:hAnsi="Georgia" w:cs="Arial"/>
                <w:sz w:val="20"/>
                <w:szCs w:val="20"/>
              </w:rPr>
              <w:t>B</w:t>
            </w:r>
            <w:r w:rsidRPr="00C4555E">
              <w:rPr>
                <w:rFonts w:ascii="Georgia" w:hAnsi="Georgia" w:cs="Arial"/>
                <w:sz w:val="20"/>
                <w:szCs w:val="20"/>
              </w:rPr>
              <w:t>. Learning outcomes (competencies) are observable, measurable and achievable.</w:t>
            </w:r>
          </w:p>
        </w:tc>
        <w:tc>
          <w:tcPr>
            <w:tcW w:w="2700" w:type="dxa"/>
            <w:tcBorders>
              <w:bottom w:val="single" w:sz="4" w:space="0" w:color="auto"/>
            </w:tcBorders>
            <w:shd w:val="clear" w:color="auto" w:fill="FFFFFF"/>
          </w:tcPr>
          <w:p w:rsidR="00AF29F8" w:rsidRPr="00C4555E" w:rsidRDefault="00AF29F8">
            <w:pPr>
              <w:rPr>
                <w:rFonts w:ascii="Georgia" w:hAnsi="Georgia" w:cs="Arial"/>
                <w:sz w:val="16"/>
                <w:szCs w:val="16"/>
              </w:rPr>
            </w:pPr>
            <w:r w:rsidRPr="00C4555E">
              <w:rPr>
                <w:rFonts w:ascii="Georgia" w:hAnsi="Georgia" w:cs="Arial"/>
                <w:sz w:val="16"/>
                <w:szCs w:val="16"/>
              </w:rPr>
              <w:t>Competencies are neither observable nor measurable.</w:t>
            </w:r>
          </w:p>
        </w:tc>
        <w:tc>
          <w:tcPr>
            <w:tcW w:w="2880" w:type="dxa"/>
            <w:tcBorders>
              <w:bottom w:val="single" w:sz="4" w:space="0" w:color="auto"/>
            </w:tcBorders>
            <w:shd w:val="clear" w:color="auto" w:fill="FFFFFF"/>
          </w:tcPr>
          <w:p w:rsidR="00AF29F8" w:rsidRPr="00C4555E" w:rsidRDefault="00AF29F8">
            <w:pPr>
              <w:rPr>
                <w:rFonts w:ascii="Georgia" w:hAnsi="Georgia" w:cs="Arial"/>
                <w:sz w:val="16"/>
                <w:szCs w:val="16"/>
              </w:rPr>
            </w:pPr>
            <w:r w:rsidRPr="00C4555E">
              <w:rPr>
                <w:rFonts w:ascii="Georgia" w:hAnsi="Georgia" w:cs="Arial"/>
                <w:sz w:val="16"/>
                <w:szCs w:val="16"/>
              </w:rPr>
              <w:t>All competencies are observable and measurable by the instructor; however, some competencies could be improved upon to better communicate to the student the process or product to be observed and measured.  </w:t>
            </w:r>
          </w:p>
        </w:tc>
        <w:tc>
          <w:tcPr>
            <w:tcW w:w="3255" w:type="dxa"/>
            <w:tcBorders>
              <w:bottom w:val="single" w:sz="4" w:space="0" w:color="auto"/>
            </w:tcBorders>
            <w:shd w:val="clear" w:color="auto" w:fill="FFFFFF"/>
          </w:tcPr>
          <w:p w:rsidR="00AF29F8" w:rsidRPr="00C4555E" w:rsidRDefault="00AF29F8">
            <w:pPr>
              <w:rPr>
                <w:rFonts w:ascii="Georgia" w:hAnsi="Georgia" w:cs="Arial"/>
                <w:sz w:val="16"/>
                <w:szCs w:val="16"/>
              </w:rPr>
            </w:pPr>
            <w:r w:rsidRPr="00C4555E">
              <w:rPr>
                <w:rFonts w:ascii="Georgia" w:hAnsi="Georgia" w:cs="Arial"/>
                <w:sz w:val="16"/>
                <w:szCs w:val="16"/>
              </w:rPr>
              <w:t>All competencies are observable – the instructor and learner will be able to see a product and/or process upon completion of the learning experience; all competencies are measurable - the instructor is able to measure the quality of the product or process.</w:t>
            </w:r>
          </w:p>
          <w:p w:rsidR="00AF29F8" w:rsidRPr="00C4555E" w:rsidRDefault="00AF29F8">
            <w:pPr>
              <w:rPr>
                <w:rFonts w:ascii="Georgia" w:hAnsi="Georgia" w:cs="Arial"/>
                <w:sz w:val="16"/>
                <w:szCs w:val="16"/>
              </w:rPr>
            </w:pPr>
          </w:p>
        </w:tc>
      </w:tr>
      <w:tr w:rsidR="00AF29F8" w:rsidRPr="00546110" w:rsidTr="00AF29F8">
        <w:trPr>
          <w:trHeight w:val="541"/>
        </w:trPr>
        <w:tc>
          <w:tcPr>
            <w:tcW w:w="1908" w:type="dxa"/>
            <w:vMerge w:val="restart"/>
            <w:shd w:val="clear" w:color="auto" w:fill="E0E0E0"/>
          </w:tcPr>
          <w:p w:rsidR="00AF29F8" w:rsidRPr="00546110" w:rsidRDefault="00AF29F8">
            <w:pPr>
              <w:rPr>
                <w:rFonts w:ascii="Georgia" w:hAnsi="Georgia"/>
                <w:b/>
                <w:sz w:val="20"/>
                <w:szCs w:val="20"/>
              </w:rPr>
            </w:pPr>
            <w:r w:rsidRPr="00546110">
              <w:rPr>
                <w:rFonts w:ascii="Georgia" w:hAnsi="Georgia"/>
                <w:b/>
                <w:sz w:val="20"/>
                <w:szCs w:val="20"/>
              </w:rPr>
              <w:t>2. Assessment</w:t>
            </w:r>
          </w:p>
        </w:tc>
        <w:tc>
          <w:tcPr>
            <w:tcW w:w="3060" w:type="dxa"/>
            <w:shd w:val="clear" w:color="auto" w:fill="E0E0E0"/>
          </w:tcPr>
          <w:p w:rsidR="00AF29F8" w:rsidRPr="00C4555E" w:rsidRDefault="00AF29F8">
            <w:pPr>
              <w:rPr>
                <w:rFonts w:ascii="Georgia" w:hAnsi="Georgia" w:cs="Arial"/>
                <w:sz w:val="20"/>
                <w:szCs w:val="20"/>
              </w:rPr>
            </w:pPr>
            <w:r>
              <w:rPr>
                <w:rFonts w:ascii="Georgia" w:hAnsi="Georgia" w:cs="Arial"/>
                <w:sz w:val="20"/>
                <w:szCs w:val="20"/>
              </w:rPr>
              <w:t>A</w:t>
            </w:r>
            <w:r w:rsidRPr="00C4555E">
              <w:rPr>
                <w:rFonts w:ascii="Georgia" w:hAnsi="Georgia" w:cs="Arial"/>
                <w:sz w:val="20"/>
                <w:szCs w:val="20"/>
              </w:rPr>
              <w:t>. Assessment methods are appropriate to the outcomes, activities and technologies.</w:t>
            </w:r>
          </w:p>
        </w:tc>
        <w:tc>
          <w:tcPr>
            <w:tcW w:w="2700"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Assessment methods are designed to reflect the stated course outcomes, but do not correlate well with learning activities.</w:t>
            </w:r>
          </w:p>
        </w:tc>
        <w:tc>
          <w:tcPr>
            <w:tcW w:w="2880"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Assessment methods are designed to include the appropriate measurements for those competencies stated in course outcomes, to reinforce the learning activities and but do not address the available technologies.</w:t>
            </w:r>
          </w:p>
        </w:tc>
        <w:tc>
          <w:tcPr>
            <w:tcW w:w="3255"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Assessment methods are designed to include the appropriate measurements for those competencies stated in course outcomes, to reinforce the learning activities and are considerate of the available technologies. Rubrics are included to communicate expectations to the students and provide an opportunity for the students to reflect on their work.</w:t>
            </w:r>
          </w:p>
          <w:p w:rsidR="00AF29F8" w:rsidRPr="00C4555E" w:rsidRDefault="00AF29F8">
            <w:pPr>
              <w:rPr>
                <w:rFonts w:ascii="Georgia" w:hAnsi="Georgia" w:cs="Arial"/>
                <w:sz w:val="16"/>
                <w:szCs w:val="16"/>
              </w:rPr>
            </w:pPr>
          </w:p>
        </w:tc>
      </w:tr>
      <w:tr w:rsidR="00AF29F8" w:rsidRPr="00546110" w:rsidTr="00AF29F8">
        <w:trPr>
          <w:trHeight w:val="170"/>
        </w:trPr>
        <w:tc>
          <w:tcPr>
            <w:tcW w:w="1908" w:type="dxa"/>
            <w:vMerge/>
            <w:shd w:val="clear" w:color="auto" w:fill="E0E0E0"/>
          </w:tcPr>
          <w:p w:rsidR="00AF29F8" w:rsidRPr="00546110" w:rsidRDefault="00AF29F8">
            <w:pPr>
              <w:rPr>
                <w:rFonts w:ascii="Georgia" w:hAnsi="Georgia"/>
                <w:sz w:val="20"/>
                <w:szCs w:val="20"/>
              </w:rPr>
            </w:pPr>
          </w:p>
        </w:tc>
        <w:tc>
          <w:tcPr>
            <w:tcW w:w="3060" w:type="dxa"/>
            <w:shd w:val="clear" w:color="auto" w:fill="E0E0E0"/>
          </w:tcPr>
          <w:p w:rsidR="00AF29F8" w:rsidRPr="00C4555E" w:rsidRDefault="00AF29F8">
            <w:pPr>
              <w:rPr>
                <w:rFonts w:ascii="Georgia" w:hAnsi="Georgia" w:cs="Arial"/>
                <w:sz w:val="20"/>
                <w:szCs w:val="20"/>
              </w:rPr>
            </w:pPr>
            <w:r>
              <w:rPr>
                <w:rFonts w:ascii="Georgia" w:hAnsi="Georgia" w:cs="Arial"/>
                <w:sz w:val="20"/>
                <w:szCs w:val="20"/>
              </w:rPr>
              <w:t>B</w:t>
            </w:r>
            <w:r w:rsidRPr="00C4555E">
              <w:rPr>
                <w:rFonts w:ascii="Georgia" w:hAnsi="Georgia" w:cs="Arial"/>
                <w:sz w:val="20"/>
                <w:szCs w:val="20"/>
              </w:rPr>
              <w:t>. Policies and procedures ensure the integrity of the student's work.</w:t>
            </w:r>
          </w:p>
        </w:tc>
        <w:tc>
          <w:tcPr>
            <w:tcW w:w="2700"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Policies and procedures are in place in the course site, are easily located, but lack clarity</w:t>
            </w:r>
          </w:p>
        </w:tc>
        <w:tc>
          <w:tcPr>
            <w:tcW w:w="2880"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Policies and procedures are in place in the LMS, are easily located, and provide clarity to the reader regarding their responsibility.</w:t>
            </w:r>
          </w:p>
        </w:tc>
        <w:tc>
          <w:tcPr>
            <w:tcW w:w="3255"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Policies and procedures are in place in the course site, are easily located, provide clarity to the reader regarding their responsibility, and reflect the institution's policies to ensure the integrity of students’ work.</w:t>
            </w:r>
          </w:p>
          <w:p w:rsidR="00AF29F8" w:rsidRPr="00C4555E" w:rsidRDefault="00AF29F8">
            <w:pPr>
              <w:rPr>
                <w:rFonts w:ascii="Georgia" w:hAnsi="Georgia" w:cs="Arial"/>
                <w:sz w:val="16"/>
                <w:szCs w:val="16"/>
              </w:rPr>
            </w:pPr>
          </w:p>
        </w:tc>
      </w:tr>
      <w:tr w:rsidR="00AF29F8" w:rsidRPr="00546110" w:rsidTr="00AF29F8">
        <w:trPr>
          <w:trHeight w:val="1340"/>
        </w:trPr>
        <w:tc>
          <w:tcPr>
            <w:tcW w:w="1908" w:type="dxa"/>
            <w:vMerge/>
            <w:tcBorders>
              <w:bottom w:val="single" w:sz="4" w:space="0" w:color="auto"/>
            </w:tcBorders>
            <w:shd w:val="clear" w:color="auto" w:fill="E0E0E0"/>
          </w:tcPr>
          <w:p w:rsidR="00AF29F8" w:rsidRPr="00546110" w:rsidRDefault="00AF29F8">
            <w:pPr>
              <w:rPr>
                <w:rFonts w:ascii="Georgia" w:hAnsi="Georgia"/>
                <w:sz w:val="20"/>
                <w:szCs w:val="20"/>
              </w:rPr>
            </w:pPr>
          </w:p>
        </w:tc>
        <w:tc>
          <w:tcPr>
            <w:tcW w:w="3060" w:type="dxa"/>
            <w:tcBorders>
              <w:bottom w:val="single" w:sz="4" w:space="0" w:color="auto"/>
            </w:tcBorders>
            <w:shd w:val="clear" w:color="auto" w:fill="E0E0E0"/>
          </w:tcPr>
          <w:p w:rsidR="00AF29F8" w:rsidRPr="00C4555E" w:rsidRDefault="00AF29F8">
            <w:pPr>
              <w:rPr>
                <w:rFonts w:ascii="Georgia" w:hAnsi="Georgia" w:cs="Arial"/>
                <w:sz w:val="20"/>
                <w:szCs w:val="20"/>
              </w:rPr>
            </w:pPr>
            <w:r>
              <w:rPr>
                <w:rFonts w:ascii="Georgia" w:hAnsi="Georgia" w:cs="Arial"/>
                <w:sz w:val="20"/>
                <w:szCs w:val="20"/>
              </w:rPr>
              <w:t>C</w:t>
            </w:r>
            <w:r w:rsidRPr="00C4555E">
              <w:rPr>
                <w:rFonts w:ascii="Georgia" w:hAnsi="Georgia" w:cs="Arial"/>
                <w:sz w:val="20"/>
                <w:szCs w:val="20"/>
              </w:rPr>
              <w:t>. Course utilizes a variety of assessment methods.</w:t>
            </w:r>
          </w:p>
        </w:tc>
        <w:tc>
          <w:tcPr>
            <w:tcW w:w="2700" w:type="dxa"/>
            <w:tcBorders>
              <w:bottom w:val="single" w:sz="4" w:space="0" w:color="auto"/>
            </w:tcBorders>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 xml:space="preserve">Course depends on single-mode quizzes (such as multiple </w:t>
            </w:r>
            <w:proofErr w:type="gramStart"/>
            <w:r w:rsidRPr="00C4555E">
              <w:rPr>
                <w:rFonts w:ascii="Georgia" w:hAnsi="Georgia" w:cs="Arial"/>
                <w:sz w:val="16"/>
                <w:szCs w:val="16"/>
              </w:rPr>
              <w:t>choice</w:t>
            </w:r>
            <w:proofErr w:type="gramEnd"/>
            <w:r w:rsidRPr="00C4555E">
              <w:rPr>
                <w:rFonts w:ascii="Georgia" w:hAnsi="Georgia" w:cs="Arial"/>
                <w:sz w:val="16"/>
                <w:szCs w:val="16"/>
              </w:rPr>
              <w:t>) for more than 50% of the students’ grades.</w:t>
            </w:r>
          </w:p>
        </w:tc>
        <w:tc>
          <w:tcPr>
            <w:tcW w:w="2880" w:type="dxa"/>
            <w:tcBorders>
              <w:bottom w:val="single" w:sz="4" w:space="0" w:color="auto"/>
            </w:tcBorders>
            <w:shd w:val="clear" w:color="auto" w:fill="E0E0E0"/>
          </w:tcPr>
          <w:p w:rsidR="00AF29F8" w:rsidRPr="00C4555E" w:rsidRDefault="00AF29F8">
            <w:pPr>
              <w:rPr>
                <w:rFonts w:ascii="Georgia" w:hAnsi="Georgia" w:cs="Arial"/>
                <w:sz w:val="16"/>
                <w:szCs w:val="16"/>
              </w:rPr>
            </w:pPr>
            <w:bookmarkStart w:id="0" w:name="OLE_LINK1"/>
            <w:bookmarkStart w:id="1" w:name="OLE_LINK2"/>
            <w:r w:rsidRPr="00C4555E">
              <w:rPr>
                <w:rFonts w:ascii="Georgia" w:hAnsi="Georgia" w:cs="Arial"/>
                <w:sz w:val="16"/>
                <w:szCs w:val="16"/>
              </w:rPr>
              <w:t>Course utilizes a wide variety of testing options available in the LMS. Discussion, written work, and research are all part of the assessment.</w:t>
            </w:r>
            <w:bookmarkEnd w:id="0"/>
            <w:bookmarkEnd w:id="1"/>
          </w:p>
        </w:tc>
        <w:tc>
          <w:tcPr>
            <w:tcW w:w="3255" w:type="dxa"/>
            <w:tcBorders>
              <w:bottom w:val="single" w:sz="4" w:space="0" w:color="auto"/>
            </w:tcBorders>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Course utilizes a wide variety of testing options available in the LMS. Discussion, written work, and research are all part of the assessment. The course also employs assessed peer review and interaction, group projects.</w:t>
            </w:r>
          </w:p>
          <w:p w:rsidR="00AF29F8" w:rsidRPr="00C4555E" w:rsidRDefault="00AF29F8">
            <w:pPr>
              <w:rPr>
                <w:rFonts w:ascii="Georgia" w:hAnsi="Georgia" w:cs="Arial"/>
                <w:sz w:val="16"/>
                <w:szCs w:val="16"/>
              </w:rPr>
            </w:pPr>
          </w:p>
        </w:tc>
      </w:tr>
      <w:tr w:rsidR="00546110" w:rsidRPr="00546110" w:rsidTr="00AF29F8">
        <w:trPr>
          <w:trHeight w:val="263"/>
        </w:trPr>
        <w:tc>
          <w:tcPr>
            <w:tcW w:w="1908" w:type="dxa"/>
            <w:shd w:val="clear" w:color="auto" w:fill="auto"/>
          </w:tcPr>
          <w:p w:rsidR="001E6C72" w:rsidRPr="00546110" w:rsidRDefault="001E6C72">
            <w:pPr>
              <w:rPr>
                <w:rFonts w:ascii="Georgia" w:hAnsi="Georgia"/>
                <w:b/>
                <w:sz w:val="20"/>
                <w:szCs w:val="20"/>
              </w:rPr>
            </w:pPr>
            <w:r w:rsidRPr="00546110">
              <w:rPr>
                <w:rFonts w:ascii="Georgia" w:hAnsi="Georgia"/>
                <w:b/>
                <w:sz w:val="20"/>
                <w:szCs w:val="20"/>
              </w:rPr>
              <w:t>3. In</w:t>
            </w:r>
            <w:r w:rsidR="00B02DE0" w:rsidRPr="00546110">
              <w:rPr>
                <w:rFonts w:ascii="Georgia" w:hAnsi="Georgia"/>
                <w:b/>
                <w:sz w:val="20"/>
                <w:szCs w:val="20"/>
              </w:rPr>
              <w:t>struction</w:t>
            </w:r>
          </w:p>
        </w:tc>
        <w:tc>
          <w:tcPr>
            <w:tcW w:w="3060" w:type="dxa"/>
            <w:shd w:val="clear" w:color="auto" w:fill="auto"/>
          </w:tcPr>
          <w:p w:rsidR="001E6C72" w:rsidRPr="00C4555E" w:rsidRDefault="005559F9">
            <w:pPr>
              <w:rPr>
                <w:rFonts w:ascii="Georgia" w:hAnsi="Georgia" w:cs="Arial"/>
                <w:sz w:val="20"/>
                <w:szCs w:val="20"/>
              </w:rPr>
            </w:pPr>
            <w:r>
              <w:rPr>
                <w:rFonts w:ascii="Georgia" w:hAnsi="Georgia" w:cs="Arial"/>
                <w:sz w:val="20"/>
                <w:szCs w:val="20"/>
              </w:rPr>
              <w:t>A</w:t>
            </w:r>
            <w:r w:rsidR="001E6C72" w:rsidRPr="00C4555E">
              <w:rPr>
                <w:rFonts w:ascii="Georgia" w:hAnsi="Georgia" w:cs="Arial"/>
                <w:sz w:val="20"/>
                <w:szCs w:val="20"/>
              </w:rPr>
              <w:t>. Course interaction requirements are clearly stated.</w:t>
            </w:r>
          </w:p>
          <w:p w:rsidR="0077318F" w:rsidRPr="00C4555E" w:rsidRDefault="0077318F">
            <w:pPr>
              <w:rPr>
                <w:rFonts w:ascii="Georgia" w:hAnsi="Georgia" w:cs="Arial"/>
                <w:sz w:val="20"/>
                <w:szCs w:val="20"/>
              </w:rPr>
            </w:pPr>
          </w:p>
        </w:tc>
        <w:tc>
          <w:tcPr>
            <w:tcW w:w="2700" w:type="dxa"/>
            <w:shd w:val="clear" w:color="auto" w:fill="auto"/>
          </w:tcPr>
          <w:p w:rsidR="001E6C72" w:rsidRPr="00A64BF9" w:rsidRDefault="00A64BF9">
            <w:pPr>
              <w:rPr>
                <w:rFonts w:ascii="Georgia" w:hAnsi="Georgia" w:cs="Arial"/>
                <w:sz w:val="16"/>
                <w:szCs w:val="16"/>
              </w:rPr>
            </w:pPr>
            <w:r w:rsidRPr="00A64BF9">
              <w:rPr>
                <w:rFonts w:ascii="Georgia" w:hAnsi="Georgia"/>
                <w:sz w:val="16"/>
                <w:szCs w:val="16"/>
              </w:rPr>
              <w:t>Course requirements state that students are required to interact within a designated timeframe.</w:t>
            </w:r>
          </w:p>
        </w:tc>
        <w:tc>
          <w:tcPr>
            <w:tcW w:w="2880" w:type="dxa"/>
            <w:shd w:val="clear" w:color="auto" w:fill="auto"/>
          </w:tcPr>
          <w:p w:rsidR="001E6C72" w:rsidRPr="00A64BF9" w:rsidRDefault="00A64BF9">
            <w:pPr>
              <w:rPr>
                <w:rFonts w:ascii="Georgia" w:hAnsi="Georgia" w:cs="Arial"/>
                <w:sz w:val="16"/>
                <w:szCs w:val="16"/>
              </w:rPr>
            </w:pPr>
            <w:r w:rsidRPr="00A64BF9">
              <w:rPr>
                <w:rFonts w:ascii="Georgia" w:hAnsi="Georgia"/>
                <w:sz w:val="16"/>
                <w:szCs w:val="16"/>
              </w:rPr>
              <w:t>Course requirements state that students are required to interact within a designated timeframe, how the interaction will take place (what tools will be used for the interaction)</w:t>
            </w:r>
          </w:p>
        </w:tc>
        <w:tc>
          <w:tcPr>
            <w:tcW w:w="3255" w:type="dxa"/>
            <w:shd w:val="clear" w:color="auto" w:fill="auto"/>
          </w:tcPr>
          <w:p w:rsidR="001E6C72" w:rsidRPr="00A64BF9" w:rsidRDefault="00A64BF9">
            <w:pPr>
              <w:rPr>
                <w:rFonts w:ascii="Georgia" w:hAnsi="Georgia"/>
                <w:sz w:val="16"/>
                <w:szCs w:val="16"/>
              </w:rPr>
            </w:pPr>
            <w:r w:rsidRPr="00A64BF9">
              <w:rPr>
                <w:rFonts w:ascii="Georgia" w:hAnsi="Georgia"/>
                <w:sz w:val="16"/>
                <w:szCs w:val="16"/>
              </w:rPr>
              <w:t>A designated timefram</w:t>
            </w:r>
            <w:r w:rsidR="00AF29F8">
              <w:rPr>
                <w:rFonts w:ascii="Georgia" w:hAnsi="Georgia"/>
                <w:sz w:val="16"/>
                <w:szCs w:val="16"/>
              </w:rPr>
              <w:t>e for the interaction is stated;</w:t>
            </w:r>
            <w:r w:rsidRPr="00A64BF9">
              <w:rPr>
                <w:rFonts w:ascii="Georgia" w:hAnsi="Georgia"/>
                <w:sz w:val="16"/>
                <w:szCs w:val="16"/>
              </w:rPr>
              <w:t xml:space="preserve"> directions for how to participate in the interaction, standards for the quality or expectations of the interaction are set, and the outcomes of those interactions are noted (will the student receive points for the interaction).</w:t>
            </w:r>
          </w:p>
          <w:p w:rsidR="00A64BF9" w:rsidRDefault="00A64BF9">
            <w:pPr>
              <w:rPr>
                <w:rFonts w:ascii="Georgia" w:hAnsi="Georgia" w:cs="Arial"/>
                <w:sz w:val="16"/>
                <w:szCs w:val="16"/>
              </w:rPr>
            </w:pPr>
          </w:p>
          <w:p w:rsidR="00AF29F8" w:rsidRPr="00A64BF9" w:rsidRDefault="00AF29F8">
            <w:pPr>
              <w:rPr>
                <w:rFonts w:ascii="Georgia" w:hAnsi="Georgia" w:cs="Arial"/>
                <w:sz w:val="16"/>
                <w:szCs w:val="16"/>
              </w:rPr>
            </w:pPr>
          </w:p>
        </w:tc>
      </w:tr>
      <w:tr w:rsidR="00AF29F8" w:rsidRPr="00546110" w:rsidTr="00AF29F8">
        <w:trPr>
          <w:trHeight w:val="804"/>
        </w:trPr>
        <w:tc>
          <w:tcPr>
            <w:tcW w:w="1908" w:type="dxa"/>
            <w:vMerge w:val="restart"/>
            <w:shd w:val="clear" w:color="auto" w:fill="auto"/>
          </w:tcPr>
          <w:p w:rsidR="00AF29F8" w:rsidRDefault="00AF29F8">
            <w:pPr>
              <w:rPr>
                <w:rFonts w:ascii="Georgia" w:hAnsi="Georgia"/>
                <w:b/>
                <w:sz w:val="20"/>
                <w:szCs w:val="20"/>
              </w:rPr>
            </w:pPr>
            <w:r w:rsidRPr="00546110">
              <w:rPr>
                <w:rFonts w:ascii="Georgia" w:hAnsi="Georgia"/>
                <w:b/>
                <w:sz w:val="20"/>
                <w:szCs w:val="20"/>
              </w:rPr>
              <w:lastRenderedPageBreak/>
              <w:t>3. Instruction</w:t>
            </w:r>
          </w:p>
          <w:p w:rsidR="00AF29F8" w:rsidRPr="00546110" w:rsidRDefault="00AF29F8">
            <w:pPr>
              <w:rPr>
                <w:rFonts w:ascii="Georgia" w:hAnsi="Georgia"/>
                <w:b/>
                <w:sz w:val="20"/>
                <w:szCs w:val="20"/>
              </w:rPr>
            </w:pPr>
            <w:r>
              <w:rPr>
                <w:rFonts w:ascii="Georgia" w:hAnsi="Georgia"/>
                <w:b/>
                <w:sz w:val="20"/>
                <w:szCs w:val="20"/>
              </w:rPr>
              <w:t xml:space="preserve">    (cont.)</w:t>
            </w:r>
          </w:p>
        </w:tc>
        <w:tc>
          <w:tcPr>
            <w:tcW w:w="3060" w:type="dxa"/>
            <w:shd w:val="clear" w:color="auto" w:fill="auto"/>
          </w:tcPr>
          <w:p w:rsidR="00AF29F8" w:rsidRPr="00C4555E" w:rsidRDefault="00AF29F8">
            <w:pPr>
              <w:rPr>
                <w:rFonts w:ascii="Georgia" w:hAnsi="Georgia" w:cs="Arial"/>
                <w:sz w:val="20"/>
                <w:szCs w:val="20"/>
              </w:rPr>
            </w:pPr>
            <w:r>
              <w:rPr>
                <w:rFonts w:ascii="Georgia" w:hAnsi="Georgia" w:cs="Arial"/>
                <w:sz w:val="20"/>
                <w:szCs w:val="20"/>
              </w:rPr>
              <w:t>B</w:t>
            </w:r>
            <w:r w:rsidRPr="00C4555E">
              <w:rPr>
                <w:rFonts w:ascii="Georgia" w:hAnsi="Georgia" w:cs="Arial"/>
                <w:sz w:val="20"/>
                <w:szCs w:val="20"/>
              </w:rPr>
              <w:t>. A variety of opportunities are provided for interaction between instructor-student, student-content, and student-student.</w:t>
            </w:r>
          </w:p>
        </w:tc>
        <w:tc>
          <w:tcPr>
            <w:tcW w:w="2700" w:type="dxa"/>
            <w:shd w:val="clear" w:color="auto" w:fill="auto"/>
          </w:tcPr>
          <w:p w:rsidR="00AF29F8" w:rsidRPr="00C4555E" w:rsidRDefault="00AF29F8">
            <w:pPr>
              <w:rPr>
                <w:rFonts w:ascii="Georgia" w:hAnsi="Georgia" w:cs="Arial"/>
                <w:sz w:val="16"/>
                <w:szCs w:val="16"/>
              </w:rPr>
            </w:pPr>
            <w:r w:rsidRPr="00C4555E">
              <w:rPr>
                <w:rFonts w:ascii="Georgia" w:hAnsi="Georgia" w:cs="Arial"/>
                <w:sz w:val="16"/>
                <w:szCs w:val="16"/>
              </w:rPr>
              <w:t>Learning activities are in place to support student to content interaction, and it is suggested that students interact with each other to complete the learning activities.  </w:t>
            </w:r>
          </w:p>
        </w:tc>
        <w:tc>
          <w:tcPr>
            <w:tcW w:w="2880" w:type="dxa"/>
            <w:shd w:val="clear" w:color="auto" w:fill="auto"/>
          </w:tcPr>
          <w:p w:rsidR="00AF29F8" w:rsidRPr="00C4555E" w:rsidRDefault="00AF29F8">
            <w:pPr>
              <w:rPr>
                <w:rFonts w:ascii="Georgia" w:hAnsi="Georgia" w:cs="Arial"/>
                <w:sz w:val="16"/>
                <w:szCs w:val="16"/>
              </w:rPr>
            </w:pPr>
            <w:r w:rsidRPr="00C4555E">
              <w:rPr>
                <w:rFonts w:ascii="Georgia" w:hAnsi="Georgia" w:cs="Arial"/>
                <w:sz w:val="16"/>
                <w:szCs w:val="16"/>
              </w:rPr>
              <w:t>Learning activities are developed that support instructor to student interaction, (instructor participates in discussion with students via a discussion board or virtual chat room), student to content interaction, and where appropriate, student -to-student interaction is encouraged. </w:t>
            </w:r>
          </w:p>
        </w:tc>
        <w:tc>
          <w:tcPr>
            <w:tcW w:w="3255" w:type="dxa"/>
            <w:shd w:val="clear" w:color="auto" w:fill="auto"/>
          </w:tcPr>
          <w:p w:rsidR="00AF29F8" w:rsidRPr="00C4555E" w:rsidRDefault="00AF29F8">
            <w:pPr>
              <w:rPr>
                <w:rFonts w:ascii="Georgia" w:hAnsi="Georgia" w:cs="Arial"/>
                <w:sz w:val="16"/>
                <w:szCs w:val="16"/>
              </w:rPr>
            </w:pPr>
            <w:r w:rsidRPr="00C4555E">
              <w:rPr>
                <w:rFonts w:ascii="Georgia" w:hAnsi="Georgia" w:cs="Arial"/>
                <w:sz w:val="16"/>
                <w:szCs w:val="16"/>
              </w:rPr>
              <w:t>Learning activities support instructor to student interaction, student-to-content and student-to-student interaction is supported, where appropriate, and required as part of the course (collaborative projects, group assignments, discussion board and/or virtual chat assignments).</w:t>
            </w:r>
          </w:p>
          <w:p w:rsidR="00AF29F8" w:rsidRPr="00C4555E" w:rsidRDefault="00AF29F8">
            <w:pPr>
              <w:rPr>
                <w:rFonts w:ascii="Georgia" w:hAnsi="Georgia" w:cs="Arial"/>
                <w:sz w:val="16"/>
                <w:szCs w:val="16"/>
              </w:rPr>
            </w:pPr>
          </w:p>
        </w:tc>
      </w:tr>
      <w:tr w:rsidR="00AF29F8" w:rsidRPr="00546110" w:rsidTr="00AF29F8">
        <w:trPr>
          <w:trHeight w:val="263"/>
        </w:trPr>
        <w:tc>
          <w:tcPr>
            <w:tcW w:w="1908" w:type="dxa"/>
            <w:vMerge/>
            <w:tcBorders>
              <w:bottom w:val="single" w:sz="4" w:space="0" w:color="auto"/>
            </w:tcBorders>
            <w:shd w:val="clear" w:color="auto" w:fill="auto"/>
          </w:tcPr>
          <w:p w:rsidR="00AF29F8" w:rsidRPr="00546110" w:rsidRDefault="00AF29F8">
            <w:pPr>
              <w:rPr>
                <w:rFonts w:ascii="Georgia" w:hAnsi="Georgia"/>
                <w:b/>
                <w:sz w:val="20"/>
                <w:szCs w:val="20"/>
              </w:rPr>
            </w:pPr>
          </w:p>
        </w:tc>
        <w:tc>
          <w:tcPr>
            <w:tcW w:w="3060" w:type="dxa"/>
            <w:tcBorders>
              <w:bottom w:val="single" w:sz="4" w:space="0" w:color="auto"/>
            </w:tcBorders>
            <w:shd w:val="clear" w:color="auto" w:fill="auto"/>
          </w:tcPr>
          <w:p w:rsidR="00AF29F8" w:rsidRPr="00C4555E" w:rsidRDefault="00AF29F8">
            <w:pPr>
              <w:rPr>
                <w:rFonts w:ascii="Georgia" w:hAnsi="Georgia" w:cs="Arial"/>
                <w:sz w:val="20"/>
                <w:szCs w:val="20"/>
              </w:rPr>
            </w:pPr>
            <w:r>
              <w:rPr>
                <w:rFonts w:ascii="Georgia" w:hAnsi="Georgia" w:cs="Arial"/>
                <w:sz w:val="20"/>
                <w:szCs w:val="20"/>
              </w:rPr>
              <w:t>C</w:t>
            </w:r>
            <w:r w:rsidRPr="00C4555E">
              <w:rPr>
                <w:rFonts w:ascii="Georgia" w:hAnsi="Georgia" w:cs="Arial"/>
                <w:sz w:val="20"/>
                <w:szCs w:val="20"/>
              </w:rPr>
              <w:t>. Course materials account for multiple learning styles</w:t>
            </w:r>
          </w:p>
        </w:tc>
        <w:tc>
          <w:tcPr>
            <w:tcW w:w="2700" w:type="dxa"/>
            <w:tcBorders>
              <w:bottom w:val="single" w:sz="4" w:space="0" w:color="auto"/>
            </w:tcBorders>
            <w:shd w:val="clear" w:color="auto" w:fill="auto"/>
          </w:tcPr>
          <w:p w:rsidR="00AF29F8" w:rsidRPr="00C4555E" w:rsidRDefault="00AF29F8">
            <w:pPr>
              <w:rPr>
                <w:rFonts w:ascii="Georgia" w:hAnsi="Georgia" w:cs="Arial"/>
                <w:sz w:val="16"/>
                <w:szCs w:val="16"/>
              </w:rPr>
            </w:pPr>
            <w:r w:rsidRPr="00C4555E">
              <w:rPr>
                <w:rFonts w:ascii="Georgia" w:hAnsi="Georgia" w:cs="Arial"/>
                <w:sz w:val="16"/>
                <w:szCs w:val="16"/>
              </w:rPr>
              <w:t xml:space="preserve">Presentation of materials uses more than one method (e.g. print, visual, </w:t>
            </w:r>
            <w:r w:rsidR="00B84BB0" w:rsidRPr="00C4555E">
              <w:rPr>
                <w:rFonts w:ascii="Georgia" w:hAnsi="Georgia" w:cs="Arial"/>
                <w:sz w:val="16"/>
                <w:szCs w:val="16"/>
              </w:rPr>
              <w:t>and audio</w:t>
            </w:r>
            <w:r w:rsidRPr="00C4555E">
              <w:rPr>
                <w:rFonts w:ascii="Georgia" w:hAnsi="Georgia" w:cs="Arial"/>
                <w:sz w:val="16"/>
                <w:szCs w:val="16"/>
              </w:rPr>
              <w:t>).</w:t>
            </w:r>
          </w:p>
        </w:tc>
        <w:tc>
          <w:tcPr>
            <w:tcW w:w="2880" w:type="dxa"/>
            <w:tcBorders>
              <w:bottom w:val="single" w:sz="4" w:space="0" w:color="auto"/>
            </w:tcBorders>
            <w:shd w:val="clear" w:color="auto" w:fill="auto"/>
          </w:tcPr>
          <w:p w:rsidR="00AF29F8" w:rsidRPr="00C4555E" w:rsidRDefault="00AF29F8">
            <w:pPr>
              <w:rPr>
                <w:rFonts w:ascii="Georgia" w:hAnsi="Georgia" w:cs="Arial"/>
                <w:sz w:val="16"/>
                <w:szCs w:val="16"/>
              </w:rPr>
            </w:pPr>
            <w:r w:rsidRPr="00C4555E">
              <w:rPr>
                <w:rFonts w:ascii="Georgia" w:hAnsi="Georgia" w:cs="Arial"/>
                <w:sz w:val="16"/>
                <w:szCs w:val="16"/>
              </w:rPr>
              <w:t xml:space="preserve">Course materials are presented in a variety of ways, and students are able to select methods to suit their abilities/preferences. </w:t>
            </w:r>
          </w:p>
          <w:p w:rsidR="00AF29F8" w:rsidRPr="00C4555E" w:rsidRDefault="00AF29F8">
            <w:pPr>
              <w:rPr>
                <w:rFonts w:ascii="Georgia" w:hAnsi="Georgia" w:cs="Arial"/>
                <w:sz w:val="16"/>
                <w:szCs w:val="16"/>
              </w:rPr>
            </w:pPr>
          </w:p>
        </w:tc>
        <w:tc>
          <w:tcPr>
            <w:tcW w:w="3255" w:type="dxa"/>
            <w:tcBorders>
              <w:bottom w:val="single" w:sz="4" w:space="0" w:color="auto"/>
            </w:tcBorders>
            <w:shd w:val="clear" w:color="auto" w:fill="auto"/>
          </w:tcPr>
          <w:p w:rsidR="00AF29F8" w:rsidRPr="00C4555E" w:rsidRDefault="00AF29F8">
            <w:pPr>
              <w:rPr>
                <w:rFonts w:ascii="Georgia" w:hAnsi="Georgia" w:cs="Arial"/>
                <w:sz w:val="16"/>
                <w:szCs w:val="16"/>
              </w:rPr>
            </w:pPr>
            <w:r w:rsidRPr="00C4555E">
              <w:rPr>
                <w:rFonts w:ascii="Georgia" w:hAnsi="Georgia" w:cs="Arial"/>
                <w:sz w:val="16"/>
                <w:szCs w:val="16"/>
              </w:rPr>
              <w:t>Course uses powerful visuals and well-organized print; appropriate multimedia is utilized.</w:t>
            </w:r>
          </w:p>
          <w:p w:rsidR="00AF29F8" w:rsidRPr="00C4555E" w:rsidRDefault="00AF29F8">
            <w:pPr>
              <w:rPr>
                <w:rFonts w:ascii="Georgia" w:hAnsi="Georgia" w:cs="Arial"/>
                <w:sz w:val="16"/>
                <w:szCs w:val="16"/>
              </w:rPr>
            </w:pPr>
          </w:p>
          <w:p w:rsidR="00AF29F8" w:rsidRPr="00C4555E" w:rsidRDefault="00AF29F8">
            <w:pPr>
              <w:rPr>
                <w:rFonts w:ascii="Georgia" w:hAnsi="Georgia" w:cs="Arial"/>
                <w:sz w:val="16"/>
                <w:szCs w:val="16"/>
              </w:rPr>
            </w:pPr>
          </w:p>
        </w:tc>
      </w:tr>
      <w:tr w:rsidR="00AF29F8" w:rsidRPr="00546110" w:rsidTr="00AF29F8">
        <w:trPr>
          <w:trHeight w:val="278"/>
        </w:trPr>
        <w:tc>
          <w:tcPr>
            <w:tcW w:w="1908" w:type="dxa"/>
            <w:vMerge w:val="restart"/>
            <w:shd w:val="clear" w:color="auto" w:fill="E0E0E0"/>
          </w:tcPr>
          <w:p w:rsidR="00AF29F8" w:rsidRPr="00546110" w:rsidRDefault="00AF29F8">
            <w:pPr>
              <w:rPr>
                <w:rFonts w:ascii="Georgia" w:hAnsi="Georgia"/>
                <w:b/>
                <w:sz w:val="20"/>
                <w:szCs w:val="20"/>
              </w:rPr>
            </w:pPr>
            <w:r w:rsidRPr="00546110">
              <w:rPr>
                <w:rFonts w:ascii="Georgia" w:hAnsi="Georgia"/>
                <w:b/>
                <w:sz w:val="20"/>
                <w:szCs w:val="20"/>
              </w:rPr>
              <w:t>4. Construction</w:t>
            </w:r>
          </w:p>
        </w:tc>
        <w:tc>
          <w:tcPr>
            <w:tcW w:w="3060" w:type="dxa"/>
            <w:shd w:val="clear" w:color="auto" w:fill="E0E0E0"/>
          </w:tcPr>
          <w:p w:rsidR="00AF29F8" w:rsidRPr="00C4555E" w:rsidRDefault="00AF29F8">
            <w:pPr>
              <w:rPr>
                <w:rFonts w:ascii="Georgia" w:hAnsi="Georgia" w:cs="Arial"/>
                <w:sz w:val="20"/>
                <w:szCs w:val="20"/>
              </w:rPr>
            </w:pPr>
            <w:r>
              <w:rPr>
                <w:rFonts w:ascii="Georgia" w:hAnsi="Georgia" w:cs="Arial"/>
                <w:sz w:val="20"/>
                <w:szCs w:val="20"/>
              </w:rPr>
              <w:t>A</w:t>
            </w:r>
            <w:r w:rsidRPr="00C4555E">
              <w:rPr>
                <w:rFonts w:ascii="Georgia" w:hAnsi="Georgia" w:cs="Arial"/>
                <w:sz w:val="20"/>
                <w:szCs w:val="20"/>
              </w:rPr>
              <w:t>. Technologies employed are appropriate for the course outcomes.</w:t>
            </w:r>
          </w:p>
        </w:tc>
        <w:tc>
          <w:tcPr>
            <w:tcW w:w="2700"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 xml:space="preserve">Only the LMS (e.g. Blackboard) is identified as the course technology using this as a one-size fits all </w:t>
            </w:r>
            <w:proofErr w:type="gramStart"/>
            <w:r w:rsidRPr="00C4555E">
              <w:rPr>
                <w:rFonts w:ascii="Georgia" w:hAnsi="Georgia" w:cs="Arial"/>
                <w:sz w:val="16"/>
                <w:szCs w:val="16"/>
              </w:rPr>
              <w:t>model</w:t>
            </w:r>
            <w:proofErr w:type="gramEnd"/>
            <w:r w:rsidRPr="00C4555E">
              <w:rPr>
                <w:rFonts w:ascii="Georgia" w:hAnsi="Georgia" w:cs="Arial"/>
                <w:sz w:val="16"/>
                <w:szCs w:val="16"/>
              </w:rPr>
              <w:t>.</w:t>
            </w:r>
          </w:p>
        </w:tc>
        <w:tc>
          <w:tcPr>
            <w:tcW w:w="2880"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The LMS is identified as part of a plan which will utilize other technologies at hand to achieve the learning required by the course outcomes. There is no specific technology tied to a specific outcome.</w:t>
            </w:r>
          </w:p>
        </w:tc>
        <w:tc>
          <w:tcPr>
            <w:tcW w:w="3255" w:type="dxa"/>
            <w:shd w:val="clear" w:color="auto" w:fill="E0E0E0"/>
          </w:tcPr>
          <w:p w:rsidR="00AF29F8" w:rsidRPr="00C4555E" w:rsidRDefault="00AF29F8" w:rsidP="00510427">
            <w:pPr>
              <w:rPr>
                <w:rFonts w:ascii="Georgia" w:hAnsi="Georgia" w:cs="Arial"/>
                <w:sz w:val="16"/>
                <w:szCs w:val="16"/>
              </w:rPr>
            </w:pPr>
            <w:r w:rsidRPr="00C4555E">
              <w:rPr>
                <w:rFonts w:ascii="Georgia" w:hAnsi="Georgia" w:cs="Arial"/>
                <w:sz w:val="16"/>
                <w:szCs w:val="16"/>
              </w:rPr>
              <w:t xml:space="preserve">A variety of technologies are evident for the specific course outcomes. In addition to the LMS, course cartridges, .portable document format (.pdf), </w:t>
            </w:r>
            <w:r w:rsidR="00B84BB0" w:rsidRPr="00C4555E">
              <w:rPr>
                <w:rFonts w:ascii="Georgia" w:hAnsi="Georgia" w:cs="Arial"/>
                <w:sz w:val="16"/>
                <w:szCs w:val="16"/>
              </w:rPr>
              <w:t>PowerPoint</w:t>
            </w:r>
            <w:r w:rsidRPr="00C4555E">
              <w:rPr>
                <w:rFonts w:ascii="Georgia" w:hAnsi="Georgia" w:cs="Arial"/>
                <w:sz w:val="16"/>
                <w:szCs w:val="16"/>
              </w:rPr>
              <w:t xml:space="preserve">, Realaudio, </w:t>
            </w:r>
            <w:r w:rsidR="00B84BB0" w:rsidRPr="00C4555E">
              <w:rPr>
                <w:rFonts w:ascii="Georgia" w:hAnsi="Georgia" w:cs="Arial"/>
                <w:sz w:val="16"/>
                <w:szCs w:val="16"/>
              </w:rPr>
              <w:t>QuickTime</w:t>
            </w:r>
            <w:r w:rsidRPr="00C4555E">
              <w:rPr>
                <w:rFonts w:ascii="Georgia" w:hAnsi="Georgia" w:cs="Arial"/>
                <w:sz w:val="16"/>
                <w:szCs w:val="16"/>
              </w:rPr>
              <w:t>, Flash, or other plug-ins are identified. This information is imparted to the student in the syllabus. There are opportunities to discuss the use of these technologies as they specifically relate to the various outcomes of the course.</w:t>
            </w:r>
          </w:p>
          <w:p w:rsidR="00AF29F8" w:rsidRPr="00C4555E" w:rsidRDefault="00AF29F8" w:rsidP="00510427">
            <w:pPr>
              <w:rPr>
                <w:rFonts w:ascii="Georgia" w:hAnsi="Georgia" w:cs="Arial"/>
                <w:sz w:val="16"/>
                <w:szCs w:val="16"/>
              </w:rPr>
            </w:pPr>
          </w:p>
        </w:tc>
      </w:tr>
      <w:tr w:rsidR="00AF29F8" w:rsidRPr="00546110" w:rsidTr="00AF29F8">
        <w:trPr>
          <w:trHeight w:val="526"/>
        </w:trPr>
        <w:tc>
          <w:tcPr>
            <w:tcW w:w="1908" w:type="dxa"/>
            <w:vMerge/>
            <w:shd w:val="clear" w:color="auto" w:fill="E0E0E0"/>
          </w:tcPr>
          <w:p w:rsidR="00AF29F8" w:rsidRPr="00546110" w:rsidRDefault="00AF29F8">
            <w:pPr>
              <w:rPr>
                <w:rFonts w:ascii="Georgia" w:hAnsi="Georgia"/>
                <w:sz w:val="20"/>
                <w:szCs w:val="20"/>
              </w:rPr>
            </w:pPr>
          </w:p>
        </w:tc>
        <w:tc>
          <w:tcPr>
            <w:tcW w:w="3060" w:type="dxa"/>
            <w:shd w:val="clear" w:color="auto" w:fill="E0E0E0"/>
          </w:tcPr>
          <w:p w:rsidR="00AF29F8" w:rsidRPr="00C4555E" w:rsidRDefault="00AF29F8">
            <w:pPr>
              <w:rPr>
                <w:rFonts w:ascii="Georgia" w:hAnsi="Georgia" w:cs="Arial"/>
                <w:sz w:val="20"/>
                <w:szCs w:val="20"/>
              </w:rPr>
            </w:pPr>
            <w:r>
              <w:rPr>
                <w:rFonts w:ascii="Georgia" w:hAnsi="Georgia" w:cs="Arial"/>
                <w:sz w:val="20"/>
                <w:szCs w:val="20"/>
              </w:rPr>
              <w:t>B</w:t>
            </w:r>
            <w:r w:rsidRPr="00C4555E">
              <w:rPr>
                <w:rFonts w:ascii="Georgia" w:hAnsi="Georgia" w:cs="Arial"/>
                <w:sz w:val="20"/>
                <w:szCs w:val="20"/>
              </w:rPr>
              <w:t>. Student minimum technology requirements are accurately and clearly stated.</w:t>
            </w:r>
          </w:p>
          <w:p w:rsidR="00AF29F8" w:rsidRPr="00C4555E" w:rsidRDefault="00AF29F8">
            <w:pPr>
              <w:rPr>
                <w:rFonts w:ascii="Georgia" w:hAnsi="Georgia" w:cs="Arial"/>
                <w:sz w:val="20"/>
                <w:szCs w:val="20"/>
              </w:rPr>
            </w:pPr>
          </w:p>
        </w:tc>
        <w:tc>
          <w:tcPr>
            <w:tcW w:w="2700" w:type="dxa"/>
            <w:shd w:val="clear" w:color="auto" w:fill="E0E0E0"/>
          </w:tcPr>
          <w:p w:rsidR="00AF29F8" w:rsidRPr="00A64BF9" w:rsidRDefault="00AF29F8">
            <w:pPr>
              <w:rPr>
                <w:rFonts w:ascii="Georgia" w:hAnsi="Georgia" w:cs="Arial"/>
                <w:sz w:val="16"/>
                <w:szCs w:val="16"/>
              </w:rPr>
            </w:pPr>
            <w:r>
              <w:rPr>
                <w:rFonts w:ascii="Georgia" w:hAnsi="Georgia"/>
                <w:sz w:val="16"/>
                <w:szCs w:val="16"/>
              </w:rPr>
              <w:t>The s</w:t>
            </w:r>
            <w:r w:rsidRPr="00A64BF9">
              <w:rPr>
                <w:rFonts w:ascii="Georgia" w:hAnsi="Georgia"/>
                <w:sz w:val="16"/>
                <w:szCs w:val="16"/>
              </w:rPr>
              <w:t>yllabus indicate</w:t>
            </w:r>
            <w:r>
              <w:rPr>
                <w:rFonts w:ascii="Georgia" w:hAnsi="Georgia"/>
                <w:sz w:val="16"/>
                <w:szCs w:val="16"/>
              </w:rPr>
              <w:t>s</w:t>
            </w:r>
            <w:r w:rsidRPr="00A64BF9">
              <w:rPr>
                <w:rFonts w:ascii="Georgia" w:hAnsi="Georgia"/>
                <w:sz w:val="16"/>
                <w:szCs w:val="16"/>
              </w:rPr>
              <w:t xml:space="preserve"> the student technology requirements in a broad sense.</w:t>
            </w:r>
          </w:p>
        </w:tc>
        <w:tc>
          <w:tcPr>
            <w:tcW w:w="2880" w:type="dxa"/>
            <w:shd w:val="clear" w:color="auto" w:fill="E0E0E0"/>
          </w:tcPr>
          <w:p w:rsidR="00AF29F8" w:rsidRPr="00A64BF9" w:rsidRDefault="00AF29F8">
            <w:pPr>
              <w:rPr>
                <w:rFonts w:ascii="Georgia" w:hAnsi="Georgia" w:cs="Arial"/>
                <w:sz w:val="16"/>
                <w:szCs w:val="16"/>
              </w:rPr>
            </w:pPr>
            <w:r w:rsidRPr="00A64BF9">
              <w:rPr>
                <w:rFonts w:ascii="Georgia" w:hAnsi="Georgia" w:cs="Arial"/>
                <w:sz w:val="16"/>
                <w:szCs w:val="16"/>
              </w:rPr>
              <w:t xml:space="preserve">The syllabus </w:t>
            </w:r>
            <w:r w:rsidRPr="00A64BF9">
              <w:rPr>
                <w:rFonts w:ascii="Georgia" w:hAnsi="Georgia"/>
                <w:sz w:val="16"/>
                <w:szCs w:val="16"/>
              </w:rPr>
              <w:t>indicate</w:t>
            </w:r>
            <w:r>
              <w:rPr>
                <w:rFonts w:ascii="Georgia" w:hAnsi="Georgia"/>
                <w:sz w:val="16"/>
                <w:szCs w:val="16"/>
              </w:rPr>
              <w:t>s</w:t>
            </w:r>
            <w:r w:rsidRPr="00A64BF9">
              <w:rPr>
                <w:rFonts w:ascii="Georgia" w:hAnsi="Georgia"/>
                <w:sz w:val="16"/>
                <w:szCs w:val="16"/>
              </w:rPr>
              <w:t xml:space="preserve"> the minimum student requirements for technology and offer</w:t>
            </w:r>
            <w:r>
              <w:rPr>
                <w:rFonts w:ascii="Georgia" w:hAnsi="Georgia"/>
                <w:sz w:val="16"/>
                <w:szCs w:val="16"/>
              </w:rPr>
              <w:t>s</w:t>
            </w:r>
            <w:r w:rsidRPr="00A64BF9">
              <w:rPr>
                <w:rFonts w:ascii="Georgia" w:hAnsi="Georgia"/>
                <w:sz w:val="16"/>
                <w:szCs w:val="16"/>
              </w:rPr>
              <w:t xml:space="preserve"> assistance </w:t>
            </w:r>
            <w:r>
              <w:rPr>
                <w:rFonts w:ascii="Georgia" w:hAnsi="Georgia"/>
                <w:sz w:val="16"/>
                <w:szCs w:val="16"/>
              </w:rPr>
              <w:t>with technology questions (</w:t>
            </w:r>
            <w:r w:rsidRPr="00A64BF9">
              <w:rPr>
                <w:rFonts w:ascii="Georgia" w:hAnsi="Georgia"/>
                <w:sz w:val="16"/>
                <w:szCs w:val="16"/>
              </w:rPr>
              <w:t>helpdesk</w:t>
            </w:r>
            <w:r>
              <w:rPr>
                <w:rFonts w:ascii="Georgia" w:hAnsi="Georgia"/>
                <w:sz w:val="16"/>
                <w:szCs w:val="16"/>
              </w:rPr>
              <w:t xml:space="preserve"> info, FAQs, or discussion area for tech issues</w:t>
            </w:r>
            <w:r w:rsidRPr="00A64BF9">
              <w:rPr>
                <w:rFonts w:ascii="Georgia" w:hAnsi="Georgia"/>
                <w:sz w:val="16"/>
                <w:szCs w:val="16"/>
              </w:rPr>
              <w:t>).</w:t>
            </w:r>
          </w:p>
        </w:tc>
        <w:tc>
          <w:tcPr>
            <w:tcW w:w="3255" w:type="dxa"/>
            <w:shd w:val="clear" w:color="auto" w:fill="E0E0E0"/>
          </w:tcPr>
          <w:p w:rsidR="00AF29F8" w:rsidRDefault="00AF29F8">
            <w:pPr>
              <w:rPr>
                <w:rFonts w:ascii="Georgia" w:hAnsi="Georgia"/>
                <w:sz w:val="16"/>
                <w:szCs w:val="16"/>
              </w:rPr>
            </w:pPr>
            <w:r w:rsidRPr="00A64BF9">
              <w:rPr>
                <w:rFonts w:ascii="Georgia" w:hAnsi="Georgia" w:cs="Arial"/>
                <w:sz w:val="16"/>
                <w:szCs w:val="16"/>
              </w:rPr>
              <w:t xml:space="preserve">The syllabus </w:t>
            </w:r>
            <w:r w:rsidRPr="00A64BF9">
              <w:rPr>
                <w:rFonts w:ascii="Georgia" w:hAnsi="Georgia"/>
                <w:sz w:val="16"/>
                <w:szCs w:val="16"/>
              </w:rPr>
              <w:t>indicate</w:t>
            </w:r>
            <w:r>
              <w:rPr>
                <w:rFonts w:ascii="Georgia" w:hAnsi="Georgia"/>
                <w:sz w:val="16"/>
                <w:szCs w:val="16"/>
              </w:rPr>
              <w:t>s</w:t>
            </w:r>
            <w:r w:rsidRPr="00A64BF9">
              <w:rPr>
                <w:rFonts w:ascii="Georgia" w:hAnsi="Georgia"/>
                <w:sz w:val="16"/>
                <w:szCs w:val="16"/>
              </w:rPr>
              <w:t xml:space="preserve"> the minimum student requirements for technology and offer</w:t>
            </w:r>
            <w:r>
              <w:rPr>
                <w:rFonts w:ascii="Georgia" w:hAnsi="Georgia"/>
                <w:sz w:val="16"/>
                <w:szCs w:val="16"/>
              </w:rPr>
              <w:t>s</w:t>
            </w:r>
            <w:r w:rsidRPr="00A64BF9">
              <w:rPr>
                <w:rFonts w:ascii="Georgia" w:hAnsi="Georgia"/>
                <w:sz w:val="16"/>
                <w:szCs w:val="16"/>
              </w:rPr>
              <w:t xml:space="preserve"> assistance </w:t>
            </w:r>
            <w:r>
              <w:rPr>
                <w:rFonts w:ascii="Georgia" w:hAnsi="Georgia"/>
                <w:sz w:val="16"/>
                <w:szCs w:val="16"/>
              </w:rPr>
              <w:t>with technology questions (</w:t>
            </w:r>
            <w:r w:rsidRPr="00A64BF9">
              <w:rPr>
                <w:rFonts w:ascii="Georgia" w:hAnsi="Georgia"/>
                <w:sz w:val="16"/>
                <w:szCs w:val="16"/>
              </w:rPr>
              <w:t>helpdesk</w:t>
            </w:r>
            <w:r>
              <w:rPr>
                <w:rFonts w:ascii="Georgia" w:hAnsi="Georgia"/>
                <w:sz w:val="16"/>
                <w:szCs w:val="16"/>
              </w:rPr>
              <w:t xml:space="preserve"> info, FAQs, or discussion area for tech issues</w:t>
            </w:r>
            <w:r w:rsidRPr="00A64BF9">
              <w:rPr>
                <w:rFonts w:ascii="Georgia" w:hAnsi="Georgia"/>
                <w:sz w:val="16"/>
                <w:szCs w:val="16"/>
              </w:rPr>
              <w:t>).</w:t>
            </w:r>
            <w:r>
              <w:rPr>
                <w:rFonts w:ascii="Georgia" w:hAnsi="Georgia"/>
                <w:sz w:val="16"/>
                <w:szCs w:val="16"/>
              </w:rPr>
              <w:t xml:space="preserve"> The course assesses student tech orientation materials (Week Zero quiz) and includes contingency plans for technology failure.</w:t>
            </w:r>
          </w:p>
          <w:p w:rsidR="00AF29F8" w:rsidRPr="00C4555E" w:rsidRDefault="00AF29F8">
            <w:pPr>
              <w:rPr>
                <w:rFonts w:ascii="Georgia" w:hAnsi="Georgia" w:cs="Arial"/>
                <w:sz w:val="16"/>
                <w:szCs w:val="16"/>
              </w:rPr>
            </w:pPr>
          </w:p>
        </w:tc>
      </w:tr>
      <w:tr w:rsidR="00AF29F8" w:rsidRPr="00546110" w:rsidTr="00AF29F8">
        <w:trPr>
          <w:trHeight w:val="263"/>
        </w:trPr>
        <w:tc>
          <w:tcPr>
            <w:tcW w:w="1908" w:type="dxa"/>
            <w:vMerge/>
            <w:shd w:val="clear" w:color="auto" w:fill="E0E0E0"/>
          </w:tcPr>
          <w:p w:rsidR="00AF29F8" w:rsidRPr="00546110" w:rsidRDefault="00AF29F8">
            <w:pPr>
              <w:rPr>
                <w:rFonts w:ascii="Georgia" w:hAnsi="Georgia"/>
                <w:sz w:val="20"/>
                <w:szCs w:val="20"/>
              </w:rPr>
            </w:pPr>
          </w:p>
        </w:tc>
        <w:tc>
          <w:tcPr>
            <w:tcW w:w="3060" w:type="dxa"/>
            <w:shd w:val="clear" w:color="auto" w:fill="E0E0E0"/>
          </w:tcPr>
          <w:p w:rsidR="00AF29F8" w:rsidRPr="00C4555E" w:rsidRDefault="00AF29F8">
            <w:pPr>
              <w:rPr>
                <w:rFonts w:ascii="Georgia" w:hAnsi="Georgia" w:cs="Arial"/>
                <w:sz w:val="20"/>
                <w:szCs w:val="20"/>
              </w:rPr>
            </w:pPr>
            <w:r>
              <w:rPr>
                <w:rFonts w:ascii="Georgia" w:hAnsi="Georgia" w:cs="Arial"/>
                <w:sz w:val="20"/>
                <w:szCs w:val="20"/>
              </w:rPr>
              <w:t>C</w:t>
            </w:r>
            <w:r w:rsidRPr="00C4555E">
              <w:rPr>
                <w:rFonts w:ascii="Georgia" w:hAnsi="Georgia" w:cs="Arial"/>
                <w:sz w:val="20"/>
                <w:szCs w:val="20"/>
              </w:rPr>
              <w:t>. Course instructions and definitions are clear.</w:t>
            </w:r>
          </w:p>
          <w:p w:rsidR="00AF29F8" w:rsidRPr="00C4555E" w:rsidRDefault="00AF29F8">
            <w:pPr>
              <w:rPr>
                <w:rFonts w:ascii="Georgia" w:hAnsi="Georgia" w:cs="Arial"/>
                <w:sz w:val="20"/>
                <w:szCs w:val="20"/>
              </w:rPr>
            </w:pPr>
          </w:p>
        </w:tc>
        <w:tc>
          <w:tcPr>
            <w:tcW w:w="2700" w:type="dxa"/>
            <w:shd w:val="clear" w:color="auto" w:fill="E0E0E0"/>
          </w:tcPr>
          <w:p w:rsidR="00AF29F8" w:rsidRPr="003C344C" w:rsidRDefault="00AF29F8">
            <w:pPr>
              <w:rPr>
                <w:rFonts w:ascii="Georgia" w:hAnsi="Georgia" w:cs="Arial"/>
                <w:sz w:val="16"/>
                <w:szCs w:val="16"/>
              </w:rPr>
            </w:pPr>
            <w:r w:rsidRPr="003C344C">
              <w:rPr>
                <w:rFonts w:ascii="Georgia" w:hAnsi="Georgia"/>
                <w:sz w:val="16"/>
                <w:szCs w:val="16"/>
              </w:rPr>
              <w:t>Syllabus is in place in the course site, is easily located, and provides the minimum course information.</w:t>
            </w:r>
          </w:p>
        </w:tc>
        <w:tc>
          <w:tcPr>
            <w:tcW w:w="2880" w:type="dxa"/>
            <w:shd w:val="clear" w:color="auto" w:fill="E0E0E0"/>
          </w:tcPr>
          <w:p w:rsidR="00AF29F8" w:rsidRPr="00C4555E" w:rsidRDefault="00AF29F8">
            <w:pPr>
              <w:rPr>
                <w:rFonts w:ascii="Georgia" w:hAnsi="Georgia" w:cs="Arial"/>
                <w:sz w:val="16"/>
                <w:szCs w:val="16"/>
              </w:rPr>
            </w:pPr>
            <w:r w:rsidRPr="003C344C">
              <w:rPr>
                <w:rFonts w:ascii="Georgia" w:hAnsi="Georgia"/>
                <w:sz w:val="16"/>
                <w:szCs w:val="16"/>
              </w:rPr>
              <w:t xml:space="preserve">Syllabus is in place in the course site, is easily located, and provides </w:t>
            </w:r>
            <w:r>
              <w:rPr>
                <w:rFonts w:ascii="Georgia" w:hAnsi="Georgia"/>
                <w:sz w:val="16"/>
                <w:szCs w:val="16"/>
              </w:rPr>
              <w:t>contact information, the instructor’s teaching philosophy.</w:t>
            </w:r>
          </w:p>
        </w:tc>
        <w:tc>
          <w:tcPr>
            <w:tcW w:w="3255" w:type="dxa"/>
            <w:shd w:val="clear" w:color="auto" w:fill="E0E0E0"/>
          </w:tcPr>
          <w:p w:rsidR="00AF29F8" w:rsidRDefault="00AF29F8">
            <w:pPr>
              <w:rPr>
                <w:rFonts w:ascii="Georgia" w:hAnsi="Georgia"/>
                <w:sz w:val="16"/>
                <w:szCs w:val="16"/>
              </w:rPr>
            </w:pPr>
            <w:r>
              <w:rPr>
                <w:rFonts w:ascii="Georgia" w:hAnsi="Georgia"/>
                <w:sz w:val="16"/>
                <w:szCs w:val="16"/>
              </w:rPr>
              <w:t xml:space="preserve">The syllabus </w:t>
            </w:r>
            <w:r w:rsidRPr="003C344C">
              <w:rPr>
                <w:rFonts w:ascii="Georgia" w:hAnsi="Georgia"/>
                <w:sz w:val="16"/>
                <w:szCs w:val="16"/>
              </w:rPr>
              <w:t>clearly show</w:t>
            </w:r>
            <w:r>
              <w:rPr>
                <w:rFonts w:ascii="Georgia" w:hAnsi="Georgia"/>
                <w:sz w:val="16"/>
                <w:szCs w:val="16"/>
              </w:rPr>
              <w:t>s</w:t>
            </w:r>
            <w:r w:rsidRPr="003C344C">
              <w:rPr>
                <w:rFonts w:ascii="Georgia" w:hAnsi="Georgia"/>
                <w:sz w:val="16"/>
                <w:szCs w:val="16"/>
              </w:rPr>
              <w:t xml:space="preserve"> specific course requirements such as</w:t>
            </w:r>
            <w:r>
              <w:rPr>
                <w:rFonts w:ascii="Georgia" w:hAnsi="Georgia"/>
                <w:sz w:val="16"/>
                <w:szCs w:val="16"/>
              </w:rPr>
              <w:t xml:space="preserve"> time commitments to assignments,</w:t>
            </w:r>
            <w:r w:rsidRPr="003C344C">
              <w:rPr>
                <w:rFonts w:ascii="Georgia" w:hAnsi="Georgia"/>
                <w:sz w:val="16"/>
                <w:szCs w:val="16"/>
              </w:rPr>
              <w:t xml:space="preserve"> hardware and software requirement, exam dates, assignment deadlines, late policies, grading scale / procedure, testing criteria, etc.</w:t>
            </w:r>
          </w:p>
          <w:p w:rsidR="00AF29F8" w:rsidRPr="003C344C" w:rsidRDefault="00AF29F8">
            <w:pPr>
              <w:rPr>
                <w:rFonts w:ascii="Georgia" w:hAnsi="Georgia" w:cs="Arial"/>
                <w:sz w:val="16"/>
                <w:szCs w:val="16"/>
              </w:rPr>
            </w:pPr>
          </w:p>
        </w:tc>
      </w:tr>
      <w:tr w:rsidR="00AF29F8" w:rsidRPr="00546110" w:rsidTr="00AF29F8">
        <w:trPr>
          <w:trHeight w:val="263"/>
        </w:trPr>
        <w:tc>
          <w:tcPr>
            <w:tcW w:w="1908" w:type="dxa"/>
            <w:vMerge/>
            <w:shd w:val="clear" w:color="auto" w:fill="E0E0E0"/>
          </w:tcPr>
          <w:p w:rsidR="00AF29F8" w:rsidRPr="00546110" w:rsidRDefault="00AF29F8">
            <w:pPr>
              <w:rPr>
                <w:rFonts w:ascii="Georgia" w:hAnsi="Georgia"/>
                <w:sz w:val="20"/>
                <w:szCs w:val="20"/>
              </w:rPr>
            </w:pPr>
          </w:p>
        </w:tc>
        <w:tc>
          <w:tcPr>
            <w:tcW w:w="3060" w:type="dxa"/>
            <w:shd w:val="clear" w:color="auto" w:fill="E0E0E0"/>
          </w:tcPr>
          <w:p w:rsidR="00AF29F8" w:rsidRPr="00C4555E" w:rsidRDefault="00AF29F8">
            <w:pPr>
              <w:rPr>
                <w:rFonts w:ascii="Georgia" w:hAnsi="Georgia" w:cs="Arial"/>
                <w:sz w:val="20"/>
                <w:szCs w:val="20"/>
              </w:rPr>
            </w:pPr>
            <w:r>
              <w:rPr>
                <w:rFonts w:ascii="Georgia" w:hAnsi="Georgia" w:cs="Arial"/>
                <w:sz w:val="20"/>
                <w:szCs w:val="20"/>
              </w:rPr>
              <w:t>D</w:t>
            </w:r>
            <w:r w:rsidRPr="00C4555E">
              <w:rPr>
                <w:rFonts w:ascii="Georgia" w:hAnsi="Georgia" w:cs="Arial"/>
                <w:sz w:val="20"/>
                <w:szCs w:val="20"/>
              </w:rPr>
              <w:t>. Course is clearly organized.</w:t>
            </w:r>
          </w:p>
        </w:tc>
        <w:tc>
          <w:tcPr>
            <w:tcW w:w="2700"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 xml:space="preserve">Lessons/modules have an organized format and include some basic events: e.g. objectives, information, </w:t>
            </w:r>
            <w:r>
              <w:rPr>
                <w:rFonts w:ascii="Georgia" w:hAnsi="Georgia" w:cs="Arial"/>
                <w:sz w:val="16"/>
                <w:szCs w:val="16"/>
              </w:rPr>
              <w:t xml:space="preserve">and </w:t>
            </w:r>
            <w:r w:rsidRPr="00C4555E">
              <w:rPr>
                <w:rFonts w:ascii="Georgia" w:hAnsi="Georgia" w:cs="Arial"/>
                <w:sz w:val="16"/>
                <w:szCs w:val="16"/>
              </w:rPr>
              <w:t>assessment.</w:t>
            </w:r>
          </w:p>
        </w:tc>
        <w:tc>
          <w:tcPr>
            <w:tcW w:w="2880"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Course is nearly complete and includes most or all elements in most or all lessons.</w:t>
            </w:r>
          </w:p>
        </w:tc>
        <w:tc>
          <w:tcPr>
            <w:tcW w:w="3255"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Course is complete and includes, for each lesson: objectives, overview, demonstration or information, practice or exploration, and assessment.</w:t>
            </w:r>
          </w:p>
          <w:p w:rsidR="00AF29F8" w:rsidRPr="00C4555E" w:rsidRDefault="00AF29F8">
            <w:pPr>
              <w:rPr>
                <w:rFonts w:ascii="Georgia" w:hAnsi="Georgia" w:cs="Arial"/>
                <w:sz w:val="16"/>
                <w:szCs w:val="16"/>
              </w:rPr>
            </w:pPr>
          </w:p>
        </w:tc>
      </w:tr>
      <w:tr w:rsidR="00AF29F8" w:rsidRPr="00546110" w:rsidTr="00AF29F8">
        <w:trPr>
          <w:trHeight w:val="556"/>
        </w:trPr>
        <w:tc>
          <w:tcPr>
            <w:tcW w:w="1908" w:type="dxa"/>
            <w:vMerge/>
            <w:shd w:val="clear" w:color="auto" w:fill="E0E0E0"/>
          </w:tcPr>
          <w:p w:rsidR="00AF29F8" w:rsidRPr="00546110" w:rsidRDefault="00AF29F8">
            <w:pPr>
              <w:rPr>
                <w:rFonts w:ascii="Georgia" w:hAnsi="Georgia"/>
                <w:sz w:val="20"/>
                <w:szCs w:val="20"/>
              </w:rPr>
            </w:pPr>
          </w:p>
        </w:tc>
        <w:tc>
          <w:tcPr>
            <w:tcW w:w="3060" w:type="dxa"/>
            <w:shd w:val="clear" w:color="auto" w:fill="E0E0E0"/>
          </w:tcPr>
          <w:p w:rsidR="00AF29F8" w:rsidRPr="00C4555E" w:rsidRDefault="00AF29F8">
            <w:pPr>
              <w:rPr>
                <w:rFonts w:ascii="Georgia" w:hAnsi="Georgia" w:cs="Arial"/>
                <w:sz w:val="20"/>
                <w:szCs w:val="20"/>
              </w:rPr>
            </w:pPr>
            <w:r>
              <w:rPr>
                <w:rFonts w:ascii="Georgia" w:hAnsi="Georgia" w:cs="Arial"/>
                <w:sz w:val="20"/>
                <w:szCs w:val="20"/>
              </w:rPr>
              <w:t>E</w:t>
            </w:r>
            <w:r w:rsidRPr="00C4555E">
              <w:rPr>
                <w:rFonts w:ascii="Georgia" w:hAnsi="Georgia" w:cs="Arial"/>
                <w:sz w:val="20"/>
                <w:szCs w:val="20"/>
              </w:rPr>
              <w:t>. Course resources are in accordance with the Americans with Disabilities Act.</w:t>
            </w:r>
          </w:p>
        </w:tc>
        <w:tc>
          <w:tcPr>
            <w:tcW w:w="2700"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 xml:space="preserve">Course resources have not been tested to be in compliance with </w:t>
            </w:r>
            <w:smartTag w:uri="urn:schemas-microsoft-com:office:smarttags" w:element="place">
              <w:smartTag w:uri="urn:schemas-microsoft-com:office:smarttags" w:element="City">
                <w:r w:rsidRPr="00C4555E">
                  <w:rPr>
                    <w:rFonts w:ascii="Georgia" w:hAnsi="Georgia" w:cs="Arial"/>
                    <w:sz w:val="16"/>
                    <w:szCs w:val="16"/>
                  </w:rPr>
                  <w:t>ADA</w:t>
                </w:r>
              </w:smartTag>
            </w:smartTag>
            <w:r w:rsidRPr="00C4555E">
              <w:rPr>
                <w:rFonts w:ascii="Georgia" w:hAnsi="Georgia" w:cs="Arial"/>
                <w:sz w:val="16"/>
                <w:szCs w:val="16"/>
              </w:rPr>
              <w:t>.</w:t>
            </w:r>
          </w:p>
        </w:tc>
        <w:tc>
          <w:tcPr>
            <w:tcW w:w="2880"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Course resources have been tested against text-based and voice-command software and discrepancies identified and fixes implemented to correct for most of these.</w:t>
            </w:r>
          </w:p>
        </w:tc>
        <w:tc>
          <w:tcPr>
            <w:tcW w:w="3255" w:type="dxa"/>
            <w:shd w:val="clear" w:color="auto" w:fill="E0E0E0"/>
          </w:tcPr>
          <w:p w:rsidR="00AF29F8" w:rsidRPr="00C4555E" w:rsidRDefault="00AF29F8">
            <w:pPr>
              <w:rPr>
                <w:rFonts w:ascii="Georgia" w:hAnsi="Georgia" w:cs="Arial"/>
                <w:sz w:val="16"/>
                <w:szCs w:val="16"/>
              </w:rPr>
            </w:pPr>
            <w:r w:rsidRPr="00C4555E">
              <w:rPr>
                <w:rFonts w:ascii="Georgia" w:hAnsi="Georgia" w:cs="Arial"/>
                <w:sz w:val="16"/>
                <w:szCs w:val="16"/>
              </w:rPr>
              <w:t xml:space="preserve">Course resources are fully in accordance with the </w:t>
            </w:r>
            <w:smartTag w:uri="urn:schemas-microsoft-com:office:smarttags" w:element="City">
              <w:smartTag w:uri="urn:schemas-microsoft-com:office:smarttags" w:element="place">
                <w:r w:rsidRPr="00C4555E">
                  <w:rPr>
                    <w:rFonts w:ascii="Georgia" w:hAnsi="Georgia" w:cs="Arial"/>
                    <w:sz w:val="16"/>
                    <w:szCs w:val="16"/>
                  </w:rPr>
                  <w:t>ADA</w:t>
                </w:r>
              </w:smartTag>
            </w:smartTag>
            <w:r w:rsidRPr="00C4555E">
              <w:rPr>
                <w:rFonts w:ascii="Georgia" w:hAnsi="Georgia" w:cs="Arial"/>
                <w:sz w:val="16"/>
                <w:szCs w:val="16"/>
              </w:rPr>
              <w:t xml:space="preserve"> and are fully accessible to all students. Instructions are available on the site instructing those with disabilities on how to access all course resources.</w:t>
            </w:r>
          </w:p>
        </w:tc>
      </w:tr>
    </w:tbl>
    <w:p w:rsidR="001E6C72" w:rsidRPr="00546110" w:rsidRDefault="001E6C72" w:rsidP="00546110">
      <w:pPr>
        <w:rPr>
          <w:rFonts w:ascii="Georgia" w:hAnsi="Georgia"/>
          <w:sz w:val="20"/>
          <w:szCs w:val="20"/>
        </w:rPr>
      </w:pPr>
    </w:p>
    <w:sectPr w:rsidR="001E6C72" w:rsidRPr="00546110" w:rsidSect="00546110">
      <w:headerReference w:type="default" r:id="rId6"/>
      <w:footerReference w:type="default" r:id="rId7"/>
      <w:pgSz w:w="15840" w:h="12240" w:orient="landscape"/>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833" w:rsidRDefault="008F6833">
      <w:r>
        <w:separator/>
      </w:r>
    </w:p>
  </w:endnote>
  <w:endnote w:type="continuationSeparator" w:id="1">
    <w:p w:rsidR="008F6833" w:rsidRDefault="008F68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9F8" w:rsidRPr="0077318F" w:rsidRDefault="00AF29F8" w:rsidP="0077318F">
    <w:pPr>
      <w:pStyle w:val="Footer"/>
      <w:jc w:val="center"/>
      <w:rPr>
        <w:rFonts w:ascii="Arial Black" w:hAnsi="Arial Black"/>
        <w:color w:val="C0C0C0"/>
        <w:sz w:val="28"/>
        <w:szCs w:val="28"/>
      </w:rPr>
    </w:pPr>
    <w:r w:rsidRPr="0077318F">
      <w:rPr>
        <w:rFonts w:ascii="Arial Black" w:hAnsi="Arial Black"/>
        <w:color w:val="C0C0C0"/>
        <w:sz w:val="28"/>
        <w:szCs w:val="28"/>
      </w:rPr>
      <w:t>DRAFT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833" w:rsidRDefault="008F6833">
      <w:r>
        <w:separator/>
      </w:r>
    </w:p>
  </w:footnote>
  <w:footnote w:type="continuationSeparator" w:id="1">
    <w:p w:rsidR="008F6833" w:rsidRDefault="008F68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9F8" w:rsidRPr="0077318F" w:rsidRDefault="00AF29F8" w:rsidP="0077318F">
    <w:pPr>
      <w:pStyle w:val="Header"/>
      <w:jc w:val="center"/>
      <w:rPr>
        <w:rFonts w:ascii="Arial Black" w:hAnsi="Arial Black"/>
      </w:rPr>
    </w:pPr>
    <w:r>
      <w:rPr>
        <w:rFonts w:ascii="Arial Black" w:hAnsi="Arial Black"/>
        <w:b/>
      </w:rPr>
      <w:t xml:space="preserve">Online </w:t>
    </w:r>
    <w:r w:rsidRPr="0077318F">
      <w:rPr>
        <w:rFonts w:ascii="Arial Black" w:hAnsi="Arial Black"/>
        <w:b/>
      </w:rPr>
      <w:t>Course Review Rubric</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F01"/>
  <w:defaultTabStop w:val="720"/>
  <w:characterSpacingControl w:val="doNotCompress"/>
  <w:footnotePr>
    <w:footnote w:id="0"/>
    <w:footnote w:id="1"/>
  </w:footnotePr>
  <w:endnotePr>
    <w:endnote w:id="0"/>
    <w:endnote w:id="1"/>
  </w:endnotePr>
  <w:compat/>
  <w:rsids>
    <w:rsidRoot w:val="00F51CCB"/>
    <w:rsid w:val="00035524"/>
    <w:rsid w:val="000721C0"/>
    <w:rsid w:val="001E6C72"/>
    <w:rsid w:val="003C344C"/>
    <w:rsid w:val="003C5CAA"/>
    <w:rsid w:val="00510427"/>
    <w:rsid w:val="00546110"/>
    <w:rsid w:val="005559F9"/>
    <w:rsid w:val="007079A9"/>
    <w:rsid w:val="0077318F"/>
    <w:rsid w:val="00891436"/>
    <w:rsid w:val="008F6833"/>
    <w:rsid w:val="00A64BF9"/>
    <w:rsid w:val="00AF29F8"/>
    <w:rsid w:val="00B02DE0"/>
    <w:rsid w:val="00B12648"/>
    <w:rsid w:val="00B84BB0"/>
    <w:rsid w:val="00C4555E"/>
    <w:rsid w:val="00CC2F4A"/>
    <w:rsid w:val="00D918A1"/>
    <w:rsid w:val="00F51CCB"/>
    <w:rsid w:val="00FE3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51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02DE0"/>
    <w:rPr>
      <w:color w:val="0000FF"/>
      <w:u w:val="single"/>
    </w:rPr>
  </w:style>
  <w:style w:type="paragraph" w:styleId="BalloonText">
    <w:name w:val="Balloon Text"/>
    <w:basedOn w:val="Normal"/>
    <w:semiHidden/>
    <w:rsid w:val="0077318F"/>
    <w:rPr>
      <w:rFonts w:ascii="Tahoma" w:hAnsi="Tahoma" w:cs="Tahoma"/>
      <w:sz w:val="16"/>
      <w:szCs w:val="16"/>
    </w:rPr>
  </w:style>
  <w:style w:type="paragraph" w:styleId="Header">
    <w:name w:val="header"/>
    <w:basedOn w:val="Normal"/>
    <w:rsid w:val="0077318F"/>
    <w:pPr>
      <w:tabs>
        <w:tab w:val="center" w:pos="4320"/>
        <w:tab w:val="right" w:pos="8640"/>
      </w:tabs>
    </w:pPr>
  </w:style>
  <w:style w:type="paragraph" w:styleId="Footer">
    <w:name w:val="footer"/>
    <w:basedOn w:val="Normal"/>
    <w:rsid w:val="0077318F"/>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Course Review Rubric</vt:lpstr>
    </vt:vector>
  </TitlesOfParts>
  <Company>Tacoma Community College</Company>
  <LinksUpToDate>false</LinksUpToDate>
  <CharactersWithSpaces>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Review Rubric</dc:title>
  <dc:subject/>
  <dc:creator>Geoffrey Cain</dc:creator>
  <cp:keywords/>
  <dc:description/>
  <cp:lastModifiedBy>gcain</cp:lastModifiedBy>
  <cp:revision>2</cp:revision>
  <cp:lastPrinted>2007-01-25T22:15:00Z</cp:lastPrinted>
  <dcterms:created xsi:type="dcterms:W3CDTF">2007-07-23T21:54:00Z</dcterms:created>
  <dcterms:modified xsi:type="dcterms:W3CDTF">2007-07-23T21:54:00Z</dcterms:modified>
</cp:coreProperties>
</file>