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82C" w:rsidRDefault="00DF1D57" w:rsidP="00DF1D57">
      <w:pPr>
        <w:spacing w:after="0"/>
        <w:jc w:val="center"/>
        <w:rPr>
          <w:rFonts w:ascii="Times New Roman" w:hAnsi="Times New Roman" w:cs="Times New Roman"/>
          <w:b/>
          <w:sz w:val="24"/>
          <w:szCs w:val="24"/>
        </w:rPr>
      </w:pPr>
      <w:r>
        <w:rPr>
          <w:rFonts w:ascii="Times New Roman" w:hAnsi="Times New Roman" w:cs="Times New Roman"/>
          <w:b/>
          <w:sz w:val="24"/>
          <w:szCs w:val="24"/>
        </w:rPr>
        <w:t>Minutes of the Registration and Admissions Officers Constituent Group Discussion</w:t>
      </w:r>
    </w:p>
    <w:p w:rsidR="00DF1D57" w:rsidRDefault="00DF1D57" w:rsidP="00DF1D57">
      <w:pPr>
        <w:spacing w:after="0"/>
        <w:jc w:val="center"/>
        <w:rPr>
          <w:rFonts w:ascii="Times New Roman" w:hAnsi="Times New Roman" w:cs="Times New Roman"/>
          <w:b/>
          <w:sz w:val="24"/>
          <w:szCs w:val="24"/>
        </w:rPr>
      </w:pPr>
      <w:r>
        <w:rPr>
          <w:rFonts w:ascii="Times New Roman" w:hAnsi="Times New Roman" w:cs="Times New Roman"/>
          <w:b/>
          <w:sz w:val="24"/>
          <w:szCs w:val="24"/>
        </w:rPr>
        <w:t>October 30, 2008</w:t>
      </w:r>
    </w:p>
    <w:p w:rsidR="00DF1D57" w:rsidRDefault="00DF1D57" w:rsidP="00DF1D57">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Educause</w:t>
      </w:r>
    </w:p>
    <w:p w:rsidR="00DF1D57" w:rsidRDefault="00DF1D57" w:rsidP="00DF1D57">
      <w:pPr>
        <w:spacing w:after="0" w:line="240" w:lineRule="auto"/>
        <w:jc w:val="center"/>
        <w:rPr>
          <w:rFonts w:ascii="Times New Roman" w:hAnsi="Times New Roman" w:cs="Times New Roman"/>
          <w:sz w:val="24"/>
          <w:szCs w:val="24"/>
        </w:rPr>
      </w:pPr>
    </w:p>
    <w:p w:rsidR="00DF1D57" w:rsidRDefault="00DF1D57" w:rsidP="00DF1D57">
      <w:pPr>
        <w:spacing w:after="0" w:line="240" w:lineRule="auto"/>
        <w:rPr>
          <w:rFonts w:ascii="Times New Roman" w:hAnsi="Times New Roman" w:cs="Times New Roman"/>
          <w:sz w:val="24"/>
          <w:szCs w:val="24"/>
        </w:rPr>
      </w:pPr>
      <w:r>
        <w:rPr>
          <w:rFonts w:ascii="Times New Roman" w:hAnsi="Times New Roman" w:cs="Times New Roman"/>
          <w:sz w:val="24"/>
          <w:szCs w:val="24"/>
        </w:rPr>
        <w:t>Following the welcom</w:t>
      </w:r>
      <w:r w:rsidR="002115B0">
        <w:rPr>
          <w:rFonts w:ascii="Times New Roman" w:hAnsi="Times New Roman" w:cs="Times New Roman"/>
          <w:sz w:val="24"/>
          <w:szCs w:val="24"/>
        </w:rPr>
        <w:t xml:space="preserve">e and introductions, Mark </w:t>
      </w:r>
      <w:proofErr w:type="spellStart"/>
      <w:r w:rsidR="002115B0">
        <w:rPr>
          <w:rFonts w:ascii="Times New Roman" w:hAnsi="Times New Roman" w:cs="Times New Roman"/>
          <w:sz w:val="24"/>
          <w:szCs w:val="24"/>
        </w:rPr>
        <w:t>McConahay</w:t>
      </w:r>
      <w:proofErr w:type="spellEnd"/>
      <w:r w:rsidR="002115B0">
        <w:rPr>
          <w:rFonts w:ascii="Times New Roman" w:hAnsi="Times New Roman" w:cs="Times New Roman"/>
          <w:sz w:val="24"/>
          <w:szCs w:val="24"/>
        </w:rPr>
        <w:t xml:space="preserve"> a</w:t>
      </w:r>
      <w:r>
        <w:rPr>
          <w:rFonts w:ascii="Times New Roman" w:hAnsi="Times New Roman" w:cs="Times New Roman"/>
          <w:sz w:val="24"/>
          <w:szCs w:val="24"/>
        </w:rPr>
        <w:t>nnounced the upcoming CAMP to be held in Arizona, February 4-6, 2009.  A workshop on identity management was held prior to the AACRAO Technology Conference in July 2008.  We all need to tie individuals to records.  Ideally, the identity for the individual would be unique and persistent throughout the student life cycle.  CAMP will be focused on these identity management issues.</w:t>
      </w:r>
    </w:p>
    <w:p w:rsidR="00DF1D57" w:rsidRDefault="00DF1D57" w:rsidP="00DF1D57">
      <w:pPr>
        <w:spacing w:after="0" w:line="240" w:lineRule="auto"/>
        <w:rPr>
          <w:rFonts w:ascii="Times New Roman" w:hAnsi="Times New Roman" w:cs="Times New Roman"/>
          <w:sz w:val="24"/>
          <w:szCs w:val="24"/>
        </w:rPr>
      </w:pPr>
    </w:p>
    <w:p w:rsidR="00DF1D57" w:rsidRDefault="00DF1D57" w:rsidP="00DF1D57">
      <w:pPr>
        <w:spacing w:after="0" w:line="240" w:lineRule="auto"/>
        <w:rPr>
          <w:rFonts w:ascii="Times New Roman" w:hAnsi="Times New Roman" w:cs="Times New Roman"/>
          <w:sz w:val="24"/>
          <w:szCs w:val="24"/>
        </w:rPr>
      </w:pPr>
      <w:r>
        <w:rPr>
          <w:rFonts w:ascii="Times New Roman" w:hAnsi="Times New Roman" w:cs="Times New Roman"/>
          <w:sz w:val="24"/>
          <w:szCs w:val="24"/>
        </w:rPr>
        <w:t>Stanford is engag</w:t>
      </w:r>
      <w:r w:rsidR="002115B0">
        <w:rPr>
          <w:rFonts w:ascii="Times New Roman" w:hAnsi="Times New Roman" w:cs="Times New Roman"/>
          <w:sz w:val="24"/>
          <w:szCs w:val="24"/>
        </w:rPr>
        <w:t>ed in a pilot program with the N</w:t>
      </w:r>
      <w:r>
        <w:rPr>
          <w:rFonts w:ascii="Times New Roman" w:hAnsi="Times New Roman" w:cs="Times New Roman"/>
          <w:sz w:val="24"/>
          <w:szCs w:val="24"/>
        </w:rPr>
        <w:t>ational Student Clearinghouse.  The pilot attempts to deal with identity management issues for two groups.  NSC now uses a proprietary method to connect universities by having the individual authenticate at the university, and through a secure URL,</w:t>
      </w:r>
      <w:r w:rsidR="002115B0">
        <w:rPr>
          <w:rFonts w:ascii="Times New Roman" w:hAnsi="Times New Roman" w:cs="Times New Roman"/>
          <w:sz w:val="24"/>
          <w:szCs w:val="24"/>
        </w:rPr>
        <w:t xml:space="preserve"> connect to the C</w:t>
      </w:r>
      <w:r>
        <w:rPr>
          <w:rFonts w:ascii="Times New Roman" w:hAnsi="Times New Roman" w:cs="Times New Roman"/>
          <w:sz w:val="24"/>
          <w:szCs w:val="24"/>
        </w:rPr>
        <w:t>learinghouse.</w:t>
      </w:r>
      <w:r w:rsidR="002115B0">
        <w:rPr>
          <w:rFonts w:ascii="Times New Roman" w:hAnsi="Times New Roman" w:cs="Times New Roman"/>
          <w:sz w:val="24"/>
          <w:szCs w:val="24"/>
        </w:rPr>
        <w:t xml:space="preserve">  University staff can access NSC and look up student information.</w:t>
      </w:r>
      <w:r>
        <w:rPr>
          <w:rFonts w:ascii="Times New Roman" w:hAnsi="Times New Roman" w:cs="Times New Roman"/>
          <w:sz w:val="24"/>
          <w:szCs w:val="24"/>
        </w:rPr>
        <w:t xml:space="preserve">  The goal is to authenticate locally using Shibboleth and then pass the individual’s attributes to NSC.  In attempting to set up a Shibboleth authentication of students to NSC, it became </w:t>
      </w:r>
      <w:r w:rsidR="002115B0">
        <w:rPr>
          <w:rFonts w:ascii="Times New Roman" w:hAnsi="Times New Roman" w:cs="Times New Roman"/>
          <w:sz w:val="24"/>
          <w:szCs w:val="24"/>
        </w:rPr>
        <w:t>clear that a personal identifier</w:t>
      </w:r>
      <w:r>
        <w:rPr>
          <w:rFonts w:ascii="Times New Roman" w:hAnsi="Times New Roman" w:cs="Times New Roman"/>
          <w:sz w:val="24"/>
          <w:szCs w:val="24"/>
        </w:rPr>
        <w:t xml:space="preserve"> not in </w:t>
      </w:r>
      <w:proofErr w:type="spellStart"/>
      <w:r>
        <w:rPr>
          <w:rFonts w:ascii="Times New Roman" w:hAnsi="Times New Roman" w:cs="Times New Roman"/>
          <w:sz w:val="24"/>
          <w:szCs w:val="24"/>
        </w:rPr>
        <w:t>Eduperson</w:t>
      </w:r>
      <w:proofErr w:type="spellEnd"/>
      <w:r>
        <w:rPr>
          <w:rFonts w:ascii="Times New Roman" w:hAnsi="Times New Roman" w:cs="Times New Roman"/>
          <w:sz w:val="24"/>
          <w:szCs w:val="24"/>
        </w:rPr>
        <w:t xml:space="preserve"> will be required.  PESC has been contacted to help work out a solution.</w:t>
      </w:r>
    </w:p>
    <w:p w:rsidR="00DF1D57" w:rsidRDefault="00DF1D57" w:rsidP="00DF1D57">
      <w:pPr>
        <w:spacing w:after="0" w:line="240" w:lineRule="auto"/>
        <w:rPr>
          <w:rFonts w:ascii="Times New Roman" w:hAnsi="Times New Roman" w:cs="Times New Roman"/>
          <w:sz w:val="24"/>
          <w:szCs w:val="24"/>
        </w:rPr>
      </w:pPr>
    </w:p>
    <w:p w:rsidR="00DF1D57" w:rsidRDefault="00A844B8" w:rsidP="00DF1D57">
      <w:pPr>
        <w:spacing w:after="0" w:line="240" w:lineRule="auto"/>
        <w:rPr>
          <w:rFonts w:ascii="Times New Roman" w:hAnsi="Times New Roman" w:cs="Times New Roman"/>
          <w:sz w:val="24"/>
          <w:szCs w:val="24"/>
        </w:rPr>
      </w:pPr>
      <w:r>
        <w:rPr>
          <w:rFonts w:ascii="Times New Roman" w:hAnsi="Times New Roman" w:cs="Times New Roman"/>
          <w:sz w:val="24"/>
          <w:szCs w:val="24"/>
        </w:rPr>
        <w:t>The group discussed the rising popularity of sending transcripts electronically.  There appear to be 7 or 8 vendor products for this purpose.  The 3 methods commonly used are:  using a trusted 3</w:t>
      </w:r>
      <w:r w:rsidRPr="00A844B8">
        <w:rPr>
          <w:rFonts w:ascii="Times New Roman" w:hAnsi="Times New Roman" w:cs="Times New Roman"/>
          <w:sz w:val="24"/>
          <w:szCs w:val="24"/>
          <w:vertAlign w:val="superscript"/>
        </w:rPr>
        <w:t>rd</w:t>
      </w:r>
      <w:r>
        <w:rPr>
          <w:rFonts w:ascii="Times New Roman" w:hAnsi="Times New Roman" w:cs="Times New Roman"/>
          <w:sz w:val="24"/>
          <w:szCs w:val="24"/>
        </w:rPr>
        <w:t xml:space="preserve"> party, using a secure transfer mechanism and providing the transcript as a secured document.  In addition, sending transcripts by XML is often desirable, particularly between institutions.  It was reported that PESC has now formed a working group to combine the document (PDF) and XML into one item.</w:t>
      </w:r>
    </w:p>
    <w:p w:rsidR="00A844B8" w:rsidRDefault="00A844B8" w:rsidP="00DF1D57">
      <w:pPr>
        <w:spacing w:after="0" w:line="240" w:lineRule="auto"/>
        <w:rPr>
          <w:rFonts w:ascii="Times New Roman" w:hAnsi="Times New Roman" w:cs="Times New Roman"/>
          <w:sz w:val="24"/>
          <w:szCs w:val="24"/>
        </w:rPr>
      </w:pPr>
    </w:p>
    <w:p w:rsidR="00A844B8" w:rsidRDefault="00A844B8" w:rsidP="00DF1D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Several issues about digital identities came up.  Few institutions actively confirm the identity of an individual prior to issuing a digital identity.  Requirements for </w:t>
      </w:r>
      <w:proofErr w:type="spellStart"/>
      <w:r>
        <w:rPr>
          <w:rFonts w:ascii="Times New Roman" w:hAnsi="Times New Roman" w:cs="Times New Roman"/>
          <w:sz w:val="24"/>
          <w:szCs w:val="24"/>
        </w:rPr>
        <w:t>recreditialing</w:t>
      </w:r>
      <w:proofErr w:type="spellEnd"/>
      <w:r>
        <w:rPr>
          <w:rFonts w:ascii="Times New Roman" w:hAnsi="Times New Roman" w:cs="Times New Roman"/>
          <w:sz w:val="24"/>
          <w:szCs w:val="24"/>
        </w:rPr>
        <w:t xml:space="preserve"> an inactive individual are often more restrictive than the original.  Various processes were discussed.</w:t>
      </w:r>
    </w:p>
    <w:p w:rsidR="00A844B8" w:rsidRDefault="00A844B8" w:rsidP="00DF1D57">
      <w:pPr>
        <w:spacing w:after="0" w:line="240" w:lineRule="auto"/>
        <w:rPr>
          <w:rFonts w:ascii="Times New Roman" w:hAnsi="Times New Roman" w:cs="Times New Roman"/>
          <w:sz w:val="24"/>
          <w:szCs w:val="24"/>
        </w:rPr>
      </w:pPr>
    </w:p>
    <w:p w:rsidR="00A844B8" w:rsidRDefault="00A844B8" w:rsidP="00DF1D57">
      <w:pPr>
        <w:spacing w:after="0" w:line="240" w:lineRule="auto"/>
        <w:rPr>
          <w:rFonts w:ascii="Times New Roman" w:hAnsi="Times New Roman" w:cs="Times New Roman"/>
          <w:sz w:val="24"/>
          <w:szCs w:val="24"/>
        </w:rPr>
      </w:pPr>
      <w:r>
        <w:rPr>
          <w:rFonts w:ascii="Times New Roman" w:hAnsi="Times New Roman" w:cs="Times New Roman"/>
          <w:sz w:val="24"/>
          <w:szCs w:val="24"/>
        </w:rPr>
        <w:t>The “Red</w:t>
      </w:r>
      <w:r w:rsidR="002115B0">
        <w:rPr>
          <w:rFonts w:ascii="Times New Roman" w:hAnsi="Times New Roman" w:cs="Times New Roman"/>
          <w:sz w:val="24"/>
          <w:szCs w:val="24"/>
        </w:rPr>
        <w:t xml:space="preserve"> Flag Rule” of the Federal Trade</w:t>
      </w:r>
      <w:r>
        <w:rPr>
          <w:rFonts w:ascii="Times New Roman" w:hAnsi="Times New Roman" w:cs="Times New Roman"/>
          <w:sz w:val="24"/>
          <w:szCs w:val="24"/>
        </w:rPr>
        <w:t xml:space="preserve"> </w:t>
      </w:r>
      <w:r w:rsidR="002115B0">
        <w:rPr>
          <w:rFonts w:ascii="Times New Roman" w:hAnsi="Times New Roman" w:cs="Times New Roman"/>
          <w:sz w:val="24"/>
          <w:szCs w:val="24"/>
        </w:rPr>
        <w:t>Commission</w:t>
      </w:r>
      <w:r>
        <w:rPr>
          <w:rFonts w:ascii="Times New Roman" w:hAnsi="Times New Roman" w:cs="Times New Roman"/>
          <w:sz w:val="24"/>
          <w:szCs w:val="24"/>
        </w:rPr>
        <w:t xml:space="preserve"> was brought up.  Few were aware of this.  It s</w:t>
      </w:r>
      <w:r w:rsidR="002115B0">
        <w:rPr>
          <w:rFonts w:ascii="Times New Roman" w:hAnsi="Times New Roman" w:cs="Times New Roman"/>
          <w:sz w:val="24"/>
          <w:szCs w:val="24"/>
        </w:rPr>
        <w:t>eems to require policy adoption</w:t>
      </w:r>
      <w:r>
        <w:rPr>
          <w:rFonts w:ascii="Times New Roman" w:hAnsi="Times New Roman" w:cs="Times New Roman"/>
          <w:sz w:val="24"/>
          <w:szCs w:val="24"/>
        </w:rPr>
        <w:t xml:space="preserve"> at the Board of Trustees level</w:t>
      </w:r>
      <w:r w:rsidR="002115B0">
        <w:rPr>
          <w:rFonts w:ascii="Times New Roman" w:hAnsi="Times New Roman" w:cs="Times New Roman"/>
          <w:sz w:val="24"/>
          <w:szCs w:val="24"/>
        </w:rPr>
        <w:t xml:space="preserve"> for each university</w:t>
      </w:r>
      <w:r>
        <w:rPr>
          <w:rFonts w:ascii="Times New Roman" w:hAnsi="Times New Roman" w:cs="Times New Roman"/>
          <w:sz w:val="24"/>
          <w:szCs w:val="24"/>
        </w:rPr>
        <w:t>.</w:t>
      </w:r>
      <w:r w:rsidR="002115B0">
        <w:rPr>
          <w:rFonts w:ascii="Times New Roman" w:hAnsi="Times New Roman" w:cs="Times New Roman"/>
          <w:sz w:val="24"/>
          <w:szCs w:val="24"/>
        </w:rPr>
        <w:t xml:space="preserve">  </w:t>
      </w:r>
      <w:r>
        <w:rPr>
          <w:rFonts w:ascii="Times New Roman" w:hAnsi="Times New Roman" w:cs="Times New Roman"/>
          <w:sz w:val="24"/>
          <w:szCs w:val="24"/>
        </w:rPr>
        <w:t>Implementation is supposed to occur by May 1, 2009.</w:t>
      </w:r>
    </w:p>
    <w:p w:rsidR="00DF1D57" w:rsidRPr="00DF1D57" w:rsidRDefault="00DF1D57" w:rsidP="00DF1D57">
      <w:pPr>
        <w:spacing w:after="0" w:line="240" w:lineRule="auto"/>
        <w:rPr>
          <w:rFonts w:ascii="Times New Roman" w:hAnsi="Times New Roman" w:cs="Times New Roman"/>
          <w:sz w:val="24"/>
          <w:szCs w:val="24"/>
        </w:rPr>
      </w:pPr>
    </w:p>
    <w:sectPr w:rsidR="00DF1D57" w:rsidRPr="00DF1D57" w:rsidSect="00B508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grammar="clean"/>
  <w:defaultTabStop w:val="720"/>
  <w:characterSpacingControl w:val="doNotCompress"/>
  <w:compat/>
  <w:rsids>
    <w:rsidRoot w:val="00DF1D57"/>
    <w:rsid w:val="002115B0"/>
    <w:rsid w:val="00377574"/>
    <w:rsid w:val="00A844B8"/>
    <w:rsid w:val="00B5082C"/>
    <w:rsid w:val="00CB519E"/>
    <w:rsid w:val="00DF1D57"/>
    <w:rsid w:val="00E708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8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juneh</dc:creator>
  <cp:keywords/>
  <dc:description/>
  <cp:lastModifiedBy>serviske</cp:lastModifiedBy>
  <cp:revision>2</cp:revision>
  <cp:lastPrinted>2008-11-11T19:37:00Z</cp:lastPrinted>
  <dcterms:created xsi:type="dcterms:W3CDTF">2008-11-11T19:46:00Z</dcterms:created>
  <dcterms:modified xsi:type="dcterms:W3CDTF">2008-11-11T19:46:00Z</dcterms:modified>
</cp:coreProperties>
</file>