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C14" w:rsidRDefault="00A82C14" w:rsidP="00BE5A5F">
      <w:pPr>
        <w:jc w:val="center"/>
      </w:pPr>
      <w:bookmarkStart w:id="0" w:name="_GoBack"/>
      <w:bookmarkEnd w:id="0"/>
      <w:r>
        <w:rPr>
          <w:noProof/>
        </w:rPr>
        <w:drawing>
          <wp:inline distT="0" distB="0" distL="0" distR="0">
            <wp:extent cx="5943600" cy="681966"/>
            <wp:effectExtent l="0" t="0" r="0" b="0"/>
            <wp:docPr id="1" name="Picture 1" descr="See Blue Print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Blue Print Green"/>
                    <pic:cNvPicPr>
                      <a:picLocks noChangeAspect="1" noChangeArrowheads="1"/>
                    </pic:cNvPicPr>
                  </pic:nvPicPr>
                  <pic:blipFill>
                    <a:blip r:embed="rId9" cstate="print"/>
                    <a:srcRect/>
                    <a:stretch>
                      <a:fillRect/>
                    </a:stretch>
                  </pic:blipFill>
                  <pic:spPr bwMode="auto">
                    <a:xfrm>
                      <a:off x="0" y="0"/>
                      <a:ext cx="5943600" cy="681966"/>
                    </a:xfrm>
                    <a:prstGeom prst="rect">
                      <a:avLst/>
                    </a:prstGeom>
                    <a:noFill/>
                    <a:ln w="9525">
                      <a:noFill/>
                      <a:miter lim="800000"/>
                      <a:headEnd/>
                      <a:tailEnd/>
                    </a:ln>
                  </pic:spPr>
                </pic:pic>
              </a:graphicData>
            </a:graphic>
          </wp:inline>
        </w:drawing>
      </w:r>
    </w:p>
    <w:p w:rsidR="005B5237" w:rsidRPr="00A82C14" w:rsidRDefault="00725B34" w:rsidP="00A82C14">
      <w:pPr>
        <w:pBdr>
          <w:bottom w:val="single" w:sz="4" w:space="1" w:color="5AA820"/>
        </w:pBdr>
        <w:rPr>
          <w:b/>
          <w:color w:val="208119"/>
          <w:sz w:val="36"/>
        </w:rPr>
      </w:pPr>
      <w:r>
        <w:rPr>
          <w:b/>
          <w:noProof/>
          <w:color w:val="208119"/>
          <w:sz w:val="36"/>
        </w:rPr>
        <mc:AlternateContent>
          <mc:Choice Requires="wps">
            <w:drawing>
              <wp:anchor distT="0" distB="0" distL="114300" distR="114300" simplePos="0" relativeHeight="251658240" behindDoc="1" locked="0" layoutInCell="1" allowOverlap="1">
                <wp:simplePos x="0" y="0"/>
                <wp:positionH relativeFrom="column">
                  <wp:posOffset>4537075</wp:posOffset>
                </wp:positionH>
                <wp:positionV relativeFrom="paragraph">
                  <wp:posOffset>461010</wp:posOffset>
                </wp:positionV>
                <wp:extent cx="2368550" cy="2115820"/>
                <wp:effectExtent l="22225" t="18415" r="19050" b="18415"/>
                <wp:wrapTight wrapText="bothSides">
                  <wp:wrapPolygon edited="0">
                    <wp:start x="-191" y="-149"/>
                    <wp:lineTo x="-191" y="21600"/>
                    <wp:lineTo x="21791" y="21600"/>
                    <wp:lineTo x="21791" y="-149"/>
                    <wp:lineTo x="-191" y="-149"/>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2115820"/>
                        </a:xfrm>
                        <a:prstGeom prst="rect">
                          <a:avLst/>
                        </a:prstGeom>
                        <a:solidFill>
                          <a:srgbClr val="698BC3"/>
                        </a:solidFill>
                        <a:ln w="28575">
                          <a:solidFill>
                            <a:srgbClr val="0061B1"/>
                          </a:solidFill>
                          <a:miter lim="800000"/>
                          <a:headEnd/>
                          <a:tailEnd/>
                        </a:ln>
                      </wps:spPr>
                      <wps:txbx>
                        <w:txbxContent>
                          <w:p w:rsidR="00B10C24" w:rsidRDefault="00B10C24" w:rsidP="00B10C24">
                            <w:pPr>
                              <w:pBdr>
                                <w:bottom w:val="single" w:sz="18" w:space="1" w:color="0061B1"/>
                              </w:pBdr>
                              <w:spacing w:after="0"/>
                              <w:rPr>
                                <w:rFonts w:ascii="Arial" w:hAnsi="Arial" w:cs="Arial"/>
                                <w:b/>
                                <w:color w:val="FFFFFF" w:themeColor="background1"/>
                              </w:rPr>
                            </w:pPr>
                            <w:r w:rsidRPr="00CD02CE">
                              <w:rPr>
                                <w:rFonts w:ascii="Arial" w:hAnsi="Arial" w:cs="Arial"/>
                                <w:b/>
                                <w:color w:val="FFFFFF" w:themeColor="background1"/>
                              </w:rPr>
                              <w:t xml:space="preserve">Bill Harris, </w:t>
                            </w:r>
                          </w:p>
                          <w:p w:rsidR="00B10C24" w:rsidRDefault="00B10C24" w:rsidP="00B10C24">
                            <w:pPr>
                              <w:pBdr>
                                <w:bottom w:val="single" w:sz="18" w:space="1" w:color="0061B1"/>
                              </w:pBdr>
                              <w:spacing w:after="0"/>
                              <w:rPr>
                                <w:rFonts w:ascii="Arial" w:hAnsi="Arial" w:cs="Arial"/>
                                <w:b/>
                                <w:color w:val="FFFFFF" w:themeColor="background1"/>
                              </w:rPr>
                            </w:pPr>
                            <w:r w:rsidRPr="00CD02CE">
                              <w:rPr>
                                <w:rFonts w:ascii="Arial" w:hAnsi="Arial" w:cs="Arial"/>
                                <w:b/>
                                <w:color w:val="FFFFFF" w:themeColor="background1"/>
                              </w:rPr>
                              <w:t xml:space="preserve">University of Kentucky </w:t>
                            </w:r>
                          </w:p>
                          <w:p w:rsidR="00B10C24" w:rsidRPr="00CD02CE" w:rsidRDefault="00B10C24" w:rsidP="00B10C24">
                            <w:pPr>
                              <w:pBdr>
                                <w:bottom w:val="single" w:sz="18" w:space="1" w:color="0061B1"/>
                              </w:pBdr>
                              <w:spacing w:after="0"/>
                              <w:rPr>
                                <w:rFonts w:ascii="Arial" w:hAnsi="Arial" w:cs="Arial"/>
                                <w:b/>
                                <w:color w:val="FFFFFF" w:themeColor="background1"/>
                              </w:rPr>
                            </w:pPr>
                            <w:r w:rsidRPr="00CD02CE">
                              <w:rPr>
                                <w:rFonts w:ascii="Arial" w:hAnsi="Arial" w:cs="Arial"/>
                                <w:b/>
                                <w:color w:val="FFFFFF" w:themeColor="background1"/>
                              </w:rPr>
                              <w:t>Purchasing Director</w:t>
                            </w:r>
                          </w:p>
                          <w:p w:rsidR="00B10C24" w:rsidRPr="00CD02CE" w:rsidRDefault="00B10C24" w:rsidP="00B10C24">
                            <w:pPr>
                              <w:rPr>
                                <w:rFonts w:ascii="Arial" w:hAnsi="Arial" w:cs="Arial"/>
                                <w:i/>
                                <w:color w:val="FFFFFF" w:themeColor="background1"/>
                              </w:rPr>
                            </w:pPr>
                            <w:r w:rsidRPr="00CD02CE">
                              <w:rPr>
                                <w:rFonts w:ascii="Arial" w:hAnsi="Arial" w:cs="Arial"/>
                                <w:i/>
                                <w:color w:val="FFFFFF" w:themeColor="background1"/>
                              </w:rPr>
                              <w:t xml:space="preserve"> “With this program, everyone in the UK community can play a part in reducing costs and ensuring sustainability.  We can make a big impact by analyzing and managing the way we print.”</w:t>
                            </w:r>
                          </w:p>
                          <w:p w:rsidR="0066595E" w:rsidRPr="00CD02CE" w:rsidRDefault="0066595E" w:rsidP="00B10C24">
                            <w:pPr>
                              <w:rPr>
                                <w:i/>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7.25pt;margin-top:36.3pt;width:186.5pt;height:1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" fillcolor="#698bc3" strokecolor="#0061b1" strokeweight="2.25pt">
                <v:textbox>
                  <w:txbxContent>
                    <w:p w:rsidR="00B10C24" w:rsidRDefault="00B10C24" w:rsidP="00B10C24">
                      <w:pPr>
                        <w:pBdr>
                          <w:bottom w:val="single" w:sz="18" w:space="1" w:color="0061B1"/>
                        </w:pBdr>
                        <w:spacing w:after="0"/>
                        <w:rPr>
                          <w:rFonts w:ascii="Arial" w:hAnsi="Arial" w:cs="Arial"/>
                          <w:b/>
                          <w:color w:val="FFFFFF" w:themeColor="background1"/>
                        </w:rPr>
                      </w:pPr>
                      <w:r w:rsidRPr="00CD02CE">
                        <w:rPr>
                          <w:rFonts w:ascii="Arial" w:hAnsi="Arial" w:cs="Arial"/>
                          <w:b/>
                          <w:color w:val="FFFFFF" w:themeColor="background1"/>
                        </w:rPr>
                        <w:t xml:space="preserve">Bill Harris, </w:t>
                      </w:r>
                    </w:p>
                    <w:p w:rsidR="00B10C24" w:rsidRDefault="00B10C24" w:rsidP="00B10C24">
                      <w:pPr>
                        <w:pBdr>
                          <w:bottom w:val="single" w:sz="18" w:space="1" w:color="0061B1"/>
                        </w:pBdr>
                        <w:spacing w:after="0"/>
                        <w:rPr>
                          <w:rFonts w:ascii="Arial" w:hAnsi="Arial" w:cs="Arial"/>
                          <w:b/>
                          <w:color w:val="FFFFFF" w:themeColor="background1"/>
                        </w:rPr>
                      </w:pPr>
                      <w:r w:rsidRPr="00CD02CE">
                        <w:rPr>
                          <w:rFonts w:ascii="Arial" w:hAnsi="Arial" w:cs="Arial"/>
                          <w:b/>
                          <w:color w:val="FFFFFF" w:themeColor="background1"/>
                        </w:rPr>
                        <w:t xml:space="preserve">University of Kentucky </w:t>
                      </w:r>
                    </w:p>
                    <w:p w:rsidR="00B10C24" w:rsidRPr="00CD02CE" w:rsidRDefault="00B10C24" w:rsidP="00B10C24">
                      <w:pPr>
                        <w:pBdr>
                          <w:bottom w:val="single" w:sz="18" w:space="1" w:color="0061B1"/>
                        </w:pBdr>
                        <w:spacing w:after="0"/>
                        <w:rPr>
                          <w:rFonts w:ascii="Arial" w:hAnsi="Arial" w:cs="Arial"/>
                          <w:b/>
                          <w:color w:val="FFFFFF" w:themeColor="background1"/>
                        </w:rPr>
                      </w:pPr>
                      <w:r w:rsidRPr="00CD02CE">
                        <w:rPr>
                          <w:rFonts w:ascii="Arial" w:hAnsi="Arial" w:cs="Arial"/>
                          <w:b/>
                          <w:color w:val="FFFFFF" w:themeColor="background1"/>
                        </w:rPr>
                        <w:t>Purchasing Director</w:t>
                      </w:r>
                    </w:p>
                    <w:p w:rsidR="00B10C24" w:rsidRPr="00CD02CE" w:rsidRDefault="00B10C24" w:rsidP="00B10C24">
                      <w:pPr>
                        <w:rPr>
                          <w:rFonts w:ascii="Arial" w:hAnsi="Arial" w:cs="Arial"/>
                          <w:i/>
                          <w:color w:val="FFFFFF" w:themeColor="background1"/>
                        </w:rPr>
                      </w:pPr>
                      <w:r w:rsidRPr="00CD02CE">
                        <w:rPr>
                          <w:rFonts w:ascii="Arial" w:hAnsi="Arial" w:cs="Arial"/>
                          <w:i/>
                          <w:color w:val="FFFFFF" w:themeColor="background1"/>
                        </w:rPr>
                        <w:t xml:space="preserve"> “With this program, everyone in the UK community can play a part in reducing costs and ensuring sustainability.  We can make a big impact by analyzing and managing the way we print.”</w:t>
                      </w:r>
                    </w:p>
                    <w:p w:rsidR="0066595E" w:rsidRPr="00CD02CE" w:rsidRDefault="0066595E" w:rsidP="00B10C24">
                      <w:pPr>
                        <w:rPr>
                          <w:i/>
                          <w:color w:val="FFFFFF" w:themeColor="background1"/>
                          <w:sz w:val="24"/>
                          <w:szCs w:val="24"/>
                        </w:rPr>
                      </w:pPr>
                    </w:p>
                  </w:txbxContent>
                </v:textbox>
                <w10:wrap type="tight"/>
              </v:shape>
            </w:pict>
          </mc:Fallback>
        </mc:AlternateContent>
      </w:r>
      <w:r w:rsidR="00A82C14" w:rsidRPr="00A82C14">
        <w:rPr>
          <w:b/>
          <w:color w:val="208119"/>
          <w:sz w:val="36"/>
        </w:rPr>
        <w:t>MPS Program Description</w:t>
      </w:r>
    </w:p>
    <w:p w:rsidR="00A82C14" w:rsidRPr="00A82C14" w:rsidRDefault="00A82C14" w:rsidP="00A82C14">
      <w:pPr>
        <w:rPr>
          <w:color w:val="0061B1"/>
        </w:rPr>
      </w:pPr>
      <w:r w:rsidRPr="00A82C14">
        <w:rPr>
          <w:color w:val="0061B1"/>
        </w:rPr>
        <w:t xml:space="preserve">MPS, or Managed Print Services, is a service offered by an external provider to analyze and manage </w:t>
      </w:r>
      <w:r w:rsidR="004C0A37">
        <w:rPr>
          <w:color w:val="0061B1"/>
        </w:rPr>
        <w:t xml:space="preserve">networked </w:t>
      </w:r>
      <w:r w:rsidRPr="00A82C14">
        <w:rPr>
          <w:color w:val="0061B1"/>
        </w:rPr>
        <w:t xml:space="preserve">document output devices to reduce the total cost of ownership (including expenses for </w:t>
      </w:r>
      <w:r w:rsidR="004C0A37">
        <w:rPr>
          <w:color w:val="0061B1"/>
        </w:rPr>
        <w:t xml:space="preserve">equipment, </w:t>
      </w:r>
      <w:r w:rsidRPr="00A82C14">
        <w:rPr>
          <w:color w:val="0061B1"/>
        </w:rPr>
        <w:t>supplies, maintenance,</w:t>
      </w:r>
      <w:r w:rsidR="004C0A37">
        <w:rPr>
          <w:color w:val="0061B1"/>
        </w:rPr>
        <w:t xml:space="preserve"> paper</w:t>
      </w:r>
      <w:r w:rsidRPr="00A82C14">
        <w:rPr>
          <w:color w:val="0061B1"/>
        </w:rPr>
        <w:t xml:space="preserve"> and energy) and improve efficiency and productivity within the university.</w:t>
      </w:r>
    </w:p>
    <w:p w:rsidR="00A82C14" w:rsidRPr="00A82C14" w:rsidRDefault="00A82C14" w:rsidP="00A82C14">
      <w:pPr>
        <w:rPr>
          <w:rFonts w:eastAsia="Times New Roman"/>
          <w:color w:val="0061B1"/>
        </w:rPr>
      </w:pPr>
      <w:r w:rsidRPr="00A82C14">
        <w:rPr>
          <w:rFonts w:eastAsia="Times New Roman"/>
          <w:color w:val="0061B1"/>
        </w:rPr>
        <w:t>MPS includes:</w:t>
      </w:r>
    </w:p>
    <w:p w:rsidR="00A82C14" w:rsidRPr="00BE5A5F" w:rsidRDefault="00A82C14" w:rsidP="00BE5A5F">
      <w:pPr>
        <w:pStyle w:val="ListParagraph"/>
        <w:numPr>
          <w:ilvl w:val="0"/>
          <w:numId w:val="2"/>
        </w:numPr>
        <w:rPr>
          <w:rFonts w:eastAsia="Times New Roman"/>
          <w:color w:val="0061B1"/>
        </w:rPr>
      </w:pPr>
      <w:r w:rsidRPr="00BE5A5F">
        <w:rPr>
          <w:rFonts w:eastAsia="Times New Roman"/>
          <w:color w:val="0061B1"/>
        </w:rPr>
        <w:t>Equipment, toner supplies, preventive maintenance, parts and repair</w:t>
      </w:r>
      <w:r w:rsidR="004C0A37">
        <w:rPr>
          <w:rFonts w:eastAsia="Times New Roman"/>
          <w:color w:val="0061B1"/>
        </w:rPr>
        <w:t xml:space="preserve"> for network connected devices</w:t>
      </w:r>
    </w:p>
    <w:p w:rsidR="00A82C14" w:rsidRPr="00BE5A5F" w:rsidRDefault="00A82C14" w:rsidP="00BE5A5F">
      <w:pPr>
        <w:pStyle w:val="ListParagraph"/>
        <w:numPr>
          <w:ilvl w:val="0"/>
          <w:numId w:val="2"/>
        </w:numPr>
        <w:rPr>
          <w:rFonts w:eastAsia="Times New Roman"/>
          <w:color w:val="0061B1"/>
        </w:rPr>
      </w:pPr>
      <w:r w:rsidRPr="00BE5A5F">
        <w:rPr>
          <w:rFonts w:eastAsia="Times New Roman"/>
          <w:color w:val="0061B1"/>
        </w:rPr>
        <w:t>Guaranteed service level response times</w:t>
      </w:r>
    </w:p>
    <w:p w:rsidR="00A82C14" w:rsidRPr="00BE5A5F" w:rsidRDefault="00A82C14" w:rsidP="00BE5A5F">
      <w:pPr>
        <w:pStyle w:val="ListParagraph"/>
        <w:numPr>
          <w:ilvl w:val="0"/>
          <w:numId w:val="2"/>
        </w:numPr>
        <w:rPr>
          <w:rFonts w:eastAsia="Times New Roman"/>
          <w:color w:val="0061B1"/>
        </w:rPr>
      </w:pPr>
      <w:r w:rsidRPr="00BE5A5F">
        <w:rPr>
          <w:rFonts w:eastAsia="Times New Roman"/>
          <w:color w:val="0061B1"/>
        </w:rPr>
        <w:t>Detailed account usage and simplified billing utilizing a cost per page model</w:t>
      </w:r>
    </w:p>
    <w:p w:rsidR="00A82C14" w:rsidRPr="00BE5A5F" w:rsidRDefault="00A82C14" w:rsidP="00BE5A5F">
      <w:pPr>
        <w:pStyle w:val="ListParagraph"/>
        <w:numPr>
          <w:ilvl w:val="0"/>
          <w:numId w:val="2"/>
        </w:numPr>
        <w:rPr>
          <w:rFonts w:eastAsia="Times New Roman"/>
          <w:color w:val="0061B1"/>
        </w:rPr>
      </w:pPr>
      <w:r w:rsidRPr="00BE5A5F">
        <w:rPr>
          <w:rFonts w:eastAsia="Times New Roman"/>
          <w:color w:val="0061B1"/>
        </w:rPr>
        <w:t>Equipment upscaling and downscaling flexibility</w:t>
      </w:r>
    </w:p>
    <w:p w:rsidR="00A82C14" w:rsidRPr="00BE5A5F" w:rsidRDefault="00A82C14" w:rsidP="00BE5A5F">
      <w:pPr>
        <w:pStyle w:val="ListParagraph"/>
        <w:numPr>
          <w:ilvl w:val="0"/>
          <w:numId w:val="2"/>
        </w:numPr>
        <w:rPr>
          <w:rFonts w:eastAsia="Times New Roman"/>
          <w:color w:val="0061B1"/>
        </w:rPr>
      </w:pPr>
      <w:r w:rsidRPr="00BE5A5F">
        <w:rPr>
          <w:rFonts w:eastAsia="Times New Roman"/>
          <w:color w:val="0061B1"/>
        </w:rPr>
        <w:t>Ease of managing contract terms and conditions</w:t>
      </w:r>
    </w:p>
    <w:p w:rsidR="00A82C14" w:rsidRPr="00BE5A5F" w:rsidRDefault="00A82C14" w:rsidP="00BE5A5F">
      <w:pPr>
        <w:pBdr>
          <w:bottom w:val="single" w:sz="4" w:space="1" w:color="5AA820"/>
        </w:pBdr>
        <w:rPr>
          <w:b/>
          <w:color w:val="208119"/>
          <w:sz w:val="36"/>
        </w:rPr>
      </w:pPr>
      <w:r w:rsidRPr="00BE5A5F">
        <w:rPr>
          <w:b/>
          <w:color w:val="208119"/>
          <w:sz w:val="36"/>
        </w:rPr>
        <w:t>Pre-Assessment Work</w:t>
      </w:r>
    </w:p>
    <w:p w:rsidR="002B470A" w:rsidRPr="00BC6115" w:rsidRDefault="00BC6115" w:rsidP="00A82C14">
      <w:pPr>
        <w:rPr>
          <w:color w:val="0061B1"/>
        </w:rPr>
      </w:pPr>
      <w:r w:rsidRPr="00BC6115">
        <w:rPr>
          <w:color w:val="0061B1"/>
        </w:rPr>
        <w:t>The purpose of the pre-assessment work is to determine the appropriate project team for your area. Due to the nature of the program, you should provide an Executive Sponsor, a Business Manager capable of providing financial information, and an IT Resource capable of explaining specialized applications or business processes within your area.  Your team will meet with the IKON project team to finalize the scope of the area (department, buildings, floors) being assessed and kick off the project.</w:t>
      </w:r>
    </w:p>
    <w:p w:rsidR="00A82C14" w:rsidRDefault="0066595E" w:rsidP="00A82C14">
      <w:pPr>
        <w:rPr>
          <w:b/>
          <w:color w:val="002060"/>
        </w:rPr>
      </w:pPr>
      <w:r w:rsidRPr="0066595E">
        <w:rPr>
          <w:b/>
          <w:color w:val="002060"/>
        </w:rPr>
        <w:t>Step One: Build Project Team &amp; Scope</w:t>
      </w:r>
      <w:r w:rsidR="00654310">
        <w:rPr>
          <w:b/>
          <w:color w:val="002060"/>
        </w:rPr>
        <w:t xml:space="preserve"> </w:t>
      </w:r>
    </w:p>
    <w:tbl>
      <w:tblPr>
        <w:tblStyle w:val="TableGrid"/>
        <w:tblW w:w="0" w:type="auto"/>
        <w:tblBorders>
          <w:top w:val="single" w:sz="4" w:space="0" w:color="698BC3"/>
          <w:left w:val="single" w:sz="4" w:space="0" w:color="698BC3"/>
          <w:bottom w:val="single" w:sz="4" w:space="0" w:color="698BC3"/>
          <w:right w:val="single" w:sz="4" w:space="0" w:color="698BC3"/>
          <w:insideH w:val="single" w:sz="4" w:space="0" w:color="698BC3"/>
          <w:insideV w:val="single" w:sz="4" w:space="0" w:color="698BC3"/>
        </w:tblBorders>
        <w:tblLook w:val="04A0" w:firstRow="1" w:lastRow="0" w:firstColumn="1" w:lastColumn="0" w:noHBand="0" w:noVBand="1"/>
      </w:tblPr>
      <w:tblGrid>
        <w:gridCol w:w="2154"/>
        <w:gridCol w:w="2376"/>
        <w:gridCol w:w="2238"/>
        <w:gridCol w:w="2808"/>
      </w:tblGrid>
      <w:tr w:rsidR="00654310" w:rsidTr="00CF0FED">
        <w:tc>
          <w:tcPr>
            <w:tcW w:w="2154" w:type="dxa"/>
          </w:tcPr>
          <w:p w:rsidR="00654310" w:rsidRPr="006A6909" w:rsidRDefault="00654310" w:rsidP="00892761">
            <w:pPr>
              <w:spacing w:after="200" w:line="276" w:lineRule="auto"/>
              <w:rPr>
                <w:rFonts w:eastAsia="Times New Roman"/>
                <w:b/>
                <w:color w:val="0061B1"/>
              </w:rPr>
            </w:pPr>
            <w:r w:rsidRPr="006A6909">
              <w:rPr>
                <w:rFonts w:eastAsia="Times New Roman"/>
                <w:b/>
                <w:color w:val="0061B1"/>
              </w:rPr>
              <w:t>Project Name</w:t>
            </w:r>
          </w:p>
        </w:tc>
        <w:tc>
          <w:tcPr>
            <w:tcW w:w="7422" w:type="dxa"/>
            <w:gridSpan w:val="3"/>
          </w:tcPr>
          <w:p w:rsidR="00654310" w:rsidRPr="0066595E" w:rsidRDefault="00654310" w:rsidP="00892761">
            <w:pPr>
              <w:rPr>
                <w:rFonts w:eastAsia="Times New Roman"/>
                <w:color w:val="0061B1"/>
              </w:rPr>
            </w:pPr>
          </w:p>
        </w:tc>
      </w:tr>
      <w:tr w:rsidR="00654310" w:rsidRPr="00654310" w:rsidTr="007114C6">
        <w:tc>
          <w:tcPr>
            <w:tcW w:w="4530" w:type="dxa"/>
            <w:gridSpan w:val="2"/>
            <w:shd w:val="clear" w:color="auto" w:fill="0061B1"/>
          </w:tcPr>
          <w:p w:rsidR="00654310" w:rsidRPr="00654310" w:rsidRDefault="000E1345" w:rsidP="00654310">
            <w:pPr>
              <w:jc w:val="center"/>
              <w:rPr>
                <w:rFonts w:eastAsia="Times New Roman"/>
                <w:b/>
                <w:color w:val="FFFFFF" w:themeColor="background1"/>
              </w:rPr>
            </w:pPr>
            <w:r>
              <w:rPr>
                <w:rFonts w:eastAsia="Times New Roman"/>
                <w:b/>
                <w:color w:val="FFFFFF" w:themeColor="background1"/>
              </w:rPr>
              <w:t>UK College/Department</w:t>
            </w:r>
            <w:r w:rsidR="00654310" w:rsidRPr="00654310">
              <w:rPr>
                <w:rFonts w:eastAsia="Times New Roman"/>
                <w:b/>
                <w:color w:val="FFFFFF" w:themeColor="background1"/>
              </w:rPr>
              <w:t xml:space="preserve"> </w:t>
            </w:r>
            <w:r>
              <w:rPr>
                <w:rFonts w:eastAsia="Times New Roman"/>
                <w:b/>
                <w:color w:val="FFFFFF" w:themeColor="background1"/>
              </w:rPr>
              <w:t xml:space="preserve">Project </w:t>
            </w:r>
            <w:r w:rsidR="00654310" w:rsidRPr="00654310">
              <w:rPr>
                <w:rFonts w:eastAsia="Times New Roman"/>
                <w:b/>
                <w:color w:val="FFFFFF" w:themeColor="background1"/>
              </w:rPr>
              <w:t>Team</w:t>
            </w:r>
          </w:p>
        </w:tc>
        <w:tc>
          <w:tcPr>
            <w:tcW w:w="5046" w:type="dxa"/>
            <w:gridSpan w:val="2"/>
            <w:tcBorders>
              <w:bottom w:val="single" w:sz="4" w:space="0" w:color="698BC3"/>
            </w:tcBorders>
            <w:shd w:val="clear" w:color="auto" w:fill="0061B1"/>
          </w:tcPr>
          <w:p w:rsidR="00654310" w:rsidRPr="00654310" w:rsidRDefault="000E1345" w:rsidP="00654310">
            <w:pPr>
              <w:jc w:val="center"/>
              <w:rPr>
                <w:rFonts w:eastAsia="Times New Roman"/>
                <w:b/>
                <w:color w:val="FFFFFF" w:themeColor="background1"/>
              </w:rPr>
            </w:pPr>
            <w:r>
              <w:rPr>
                <w:rFonts w:eastAsia="Times New Roman"/>
                <w:b/>
                <w:color w:val="FFFFFF" w:themeColor="background1"/>
              </w:rPr>
              <w:t>MPS Project</w:t>
            </w:r>
            <w:r w:rsidR="00654310" w:rsidRPr="00654310">
              <w:rPr>
                <w:rFonts w:eastAsia="Times New Roman"/>
                <w:b/>
                <w:color w:val="FFFFFF" w:themeColor="background1"/>
              </w:rPr>
              <w:t xml:space="preserve"> Team</w:t>
            </w:r>
          </w:p>
        </w:tc>
      </w:tr>
      <w:tr w:rsidR="00654310" w:rsidTr="007114C6">
        <w:tc>
          <w:tcPr>
            <w:tcW w:w="2154" w:type="dxa"/>
          </w:tcPr>
          <w:p w:rsidR="00654310" w:rsidRPr="006A6909" w:rsidRDefault="00654310" w:rsidP="0066595E">
            <w:pPr>
              <w:spacing w:after="200" w:line="276" w:lineRule="auto"/>
              <w:rPr>
                <w:rFonts w:eastAsia="Times New Roman"/>
                <w:b/>
                <w:color w:val="0061B1"/>
              </w:rPr>
            </w:pPr>
            <w:r w:rsidRPr="006A6909">
              <w:rPr>
                <w:rFonts w:eastAsia="Times New Roman"/>
                <w:b/>
                <w:color w:val="0061B1"/>
              </w:rPr>
              <w:t>Executive Sponsor</w:t>
            </w:r>
            <w:r>
              <w:rPr>
                <w:rFonts w:eastAsia="Times New Roman"/>
                <w:b/>
                <w:color w:val="0061B1"/>
              </w:rPr>
              <w:br/>
              <w:t>Phone</w:t>
            </w:r>
            <w:r>
              <w:rPr>
                <w:rFonts w:eastAsia="Times New Roman"/>
                <w:b/>
                <w:color w:val="0061B1"/>
              </w:rPr>
              <w:br/>
              <w:t>Email</w:t>
            </w:r>
          </w:p>
        </w:tc>
        <w:tc>
          <w:tcPr>
            <w:tcW w:w="2376" w:type="dxa"/>
            <w:tcBorders>
              <w:right w:val="single" w:sz="24" w:space="0" w:color="698BC3"/>
            </w:tcBorders>
          </w:tcPr>
          <w:p w:rsidR="00654310" w:rsidRPr="0066595E" w:rsidRDefault="00654310" w:rsidP="0066595E">
            <w:pPr>
              <w:spacing w:after="200" w:line="276" w:lineRule="auto"/>
              <w:rPr>
                <w:rFonts w:eastAsia="Times New Roman"/>
                <w:color w:val="0061B1"/>
              </w:rPr>
            </w:pPr>
          </w:p>
        </w:tc>
        <w:tc>
          <w:tcPr>
            <w:tcW w:w="2238" w:type="dxa"/>
            <w:tcBorders>
              <w:left w:val="single" w:sz="24" w:space="0" w:color="698BC3"/>
            </w:tcBorders>
          </w:tcPr>
          <w:p w:rsidR="00654310" w:rsidRPr="0066595E" w:rsidRDefault="00654310" w:rsidP="00892761">
            <w:pPr>
              <w:rPr>
                <w:rFonts w:eastAsia="Times New Roman"/>
                <w:color w:val="0061B1"/>
              </w:rPr>
            </w:pPr>
            <w:r>
              <w:rPr>
                <w:rFonts w:eastAsia="Times New Roman"/>
                <w:color w:val="0061B1"/>
              </w:rPr>
              <w:t>Strategic Account Executive</w:t>
            </w:r>
          </w:p>
        </w:tc>
        <w:tc>
          <w:tcPr>
            <w:tcW w:w="2808" w:type="dxa"/>
          </w:tcPr>
          <w:p w:rsidR="00654310" w:rsidRDefault="00654310" w:rsidP="00892761">
            <w:pPr>
              <w:rPr>
                <w:rFonts w:eastAsia="Times New Roman"/>
                <w:color w:val="0061B1"/>
              </w:rPr>
            </w:pPr>
            <w:r>
              <w:rPr>
                <w:rFonts w:eastAsia="Times New Roman"/>
                <w:color w:val="0061B1"/>
              </w:rPr>
              <w:t>Brad Mullins</w:t>
            </w:r>
          </w:p>
          <w:p w:rsidR="00654310" w:rsidRDefault="009E47D6" w:rsidP="00892761">
            <w:pPr>
              <w:rPr>
                <w:rFonts w:eastAsia="Times New Roman"/>
                <w:color w:val="0061B1"/>
              </w:rPr>
            </w:pPr>
            <w:r>
              <w:rPr>
                <w:rFonts w:eastAsia="Times New Roman"/>
                <w:color w:val="0061B1"/>
              </w:rPr>
              <w:t>(859) 323-5705</w:t>
            </w:r>
          </w:p>
          <w:p w:rsidR="009E47D6" w:rsidRPr="0066595E" w:rsidRDefault="00725B34" w:rsidP="00892761">
            <w:pPr>
              <w:rPr>
                <w:rFonts w:eastAsia="Times New Roman"/>
                <w:color w:val="0061B1"/>
              </w:rPr>
            </w:pPr>
            <w:hyperlink r:id="rId10" w:history="1">
              <w:r w:rsidR="009E47D6" w:rsidRPr="000F468C">
                <w:rPr>
                  <w:rStyle w:val="Hyperlink"/>
                  <w:rFonts w:eastAsia="Times New Roman"/>
                </w:rPr>
                <w:t>bmullins@ikon.com</w:t>
              </w:r>
            </w:hyperlink>
          </w:p>
        </w:tc>
      </w:tr>
      <w:tr w:rsidR="00654310" w:rsidTr="007114C6">
        <w:tc>
          <w:tcPr>
            <w:tcW w:w="2154" w:type="dxa"/>
          </w:tcPr>
          <w:p w:rsidR="00654310" w:rsidRPr="006A6909" w:rsidRDefault="00654310" w:rsidP="0066595E">
            <w:pPr>
              <w:spacing w:after="200" w:line="276" w:lineRule="auto"/>
              <w:rPr>
                <w:rFonts w:eastAsia="Times New Roman"/>
                <w:b/>
                <w:color w:val="0061B1"/>
              </w:rPr>
            </w:pPr>
            <w:r w:rsidRPr="006A6909">
              <w:rPr>
                <w:rFonts w:eastAsia="Times New Roman"/>
                <w:b/>
                <w:color w:val="0061B1"/>
              </w:rPr>
              <w:t>Business Manager</w:t>
            </w:r>
            <w:r>
              <w:rPr>
                <w:rFonts w:eastAsia="Times New Roman"/>
                <w:b/>
                <w:color w:val="0061B1"/>
              </w:rPr>
              <w:br/>
              <w:t>Phone</w:t>
            </w:r>
            <w:r>
              <w:rPr>
                <w:rFonts w:eastAsia="Times New Roman"/>
                <w:b/>
                <w:color w:val="0061B1"/>
              </w:rPr>
              <w:br/>
              <w:t>Email</w:t>
            </w:r>
          </w:p>
        </w:tc>
        <w:tc>
          <w:tcPr>
            <w:tcW w:w="2376" w:type="dxa"/>
            <w:tcBorders>
              <w:right w:val="single" w:sz="24" w:space="0" w:color="698BC3"/>
            </w:tcBorders>
          </w:tcPr>
          <w:p w:rsidR="00654310" w:rsidRPr="0066595E" w:rsidRDefault="00654310" w:rsidP="0066595E">
            <w:pPr>
              <w:spacing w:after="200" w:line="276" w:lineRule="auto"/>
              <w:rPr>
                <w:rFonts w:eastAsia="Times New Roman"/>
                <w:color w:val="0061B1"/>
              </w:rPr>
            </w:pPr>
          </w:p>
        </w:tc>
        <w:tc>
          <w:tcPr>
            <w:tcW w:w="2238" w:type="dxa"/>
            <w:tcBorders>
              <w:left w:val="single" w:sz="24" w:space="0" w:color="698BC3"/>
            </w:tcBorders>
          </w:tcPr>
          <w:p w:rsidR="00654310" w:rsidRPr="0066595E" w:rsidRDefault="00654310" w:rsidP="00892761">
            <w:pPr>
              <w:rPr>
                <w:rFonts w:eastAsia="Times New Roman"/>
                <w:color w:val="0061B1"/>
              </w:rPr>
            </w:pPr>
            <w:r>
              <w:rPr>
                <w:rFonts w:eastAsia="Times New Roman"/>
                <w:color w:val="0061B1"/>
              </w:rPr>
              <w:t>Area Program Process Manager</w:t>
            </w:r>
          </w:p>
        </w:tc>
        <w:tc>
          <w:tcPr>
            <w:tcW w:w="2808" w:type="dxa"/>
          </w:tcPr>
          <w:p w:rsidR="00654310" w:rsidRDefault="00654310" w:rsidP="00892761">
            <w:pPr>
              <w:rPr>
                <w:rFonts w:eastAsia="Times New Roman"/>
                <w:color w:val="0061B1"/>
              </w:rPr>
            </w:pPr>
            <w:r>
              <w:rPr>
                <w:rFonts w:eastAsia="Times New Roman"/>
                <w:color w:val="0061B1"/>
              </w:rPr>
              <w:t>Rohn Durbin</w:t>
            </w:r>
          </w:p>
          <w:p w:rsidR="00654310" w:rsidRDefault="009E47D6" w:rsidP="00892761">
            <w:pPr>
              <w:rPr>
                <w:rFonts w:eastAsia="Times New Roman"/>
                <w:color w:val="0061B1"/>
              </w:rPr>
            </w:pPr>
            <w:r>
              <w:rPr>
                <w:rFonts w:eastAsia="Times New Roman"/>
                <w:color w:val="0061B1"/>
              </w:rPr>
              <w:t>(859) 323-5757</w:t>
            </w:r>
          </w:p>
          <w:p w:rsidR="009E47D6" w:rsidRDefault="00725B34" w:rsidP="00892761">
            <w:pPr>
              <w:rPr>
                <w:rFonts w:eastAsia="Times New Roman"/>
                <w:color w:val="0061B1"/>
              </w:rPr>
            </w:pPr>
            <w:hyperlink r:id="rId11" w:history="1">
              <w:r w:rsidR="009E47D6" w:rsidRPr="000F468C">
                <w:rPr>
                  <w:rStyle w:val="Hyperlink"/>
                  <w:rFonts w:eastAsia="Times New Roman"/>
                </w:rPr>
                <w:t>rdurbin@ikon.com</w:t>
              </w:r>
            </w:hyperlink>
          </w:p>
          <w:p w:rsidR="009E47D6" w:rsidRPr="0066595E" w:rsidRDefault="009E47D6" w:rsidP="00892761">
            <w:pPr>
              <w:rPr>
                <w:rFonts w:eastAsia="Times New Roman"/>
                <w:color w:val="0061B1"/>
              </w:rPr>
            </w:pPr>
          </w:p>
        </w:tc>
      </w:tr>
      <w:tr w:rsidR="00654310" w:rsidTr="007114C6">
        <w:tc>
          <w:tcPr>
            <w:tcW w:w="2154" w:type="dxa"/>
          </w:tcPr>
          <w:p w:rsidR="00654310" w:rsidRPr="006A6909" w:rsidRDefault="00654310" w:rsidP="0066595E">
            <w:pPr>
              <w:spacing w:after="200" w:line="276" w:lineRule="auto"/>
              <w:rPr>
                <w:rFonts w:eastAsia="Times New Roman"/>
                <w:b/>
                <w:color w:val="0061B1"/>
              </w:rPr>
            </w:pPr>
            <w:r w:rsidRPr="006A6909">
              <w:rPr>
                <w:rFonts w:eastAsia="Times New Roman"/>
                <w:b/>
                <w:color w:val="0061B1"/>
              </w:rPr>
              <w:t>IT Support</w:t>
            </w:r>
            <w:r>
              <w:rPr>
                <w:rFonts w:eastAsia="Times New Roman"/>
                <w:b/>
                <w:color w:val="0061B1"/>
              </w:rPr>
              <w:br/>
              <w:t>Phone</w:t>
            </w:r>
            <w:r>
              <w:rPr>
                <w:rFonts w:eastAsia="Times New Roman"/>
                <w:b/>
                <w:color w:val="0061B1"/>
              </w:rPr>
              <w:br/>
              <w:t>Email</w:t>
            </w:r>
          </w:p>
        </w:tc>
        <w:tc>
          <w:tcPr>
            <w:tcW w:w="2376" w:type="dxa"/>
            <w:tcBorders>
              <w:right w:val="single" w:sz="24" w:space="0" w:color="698BC3"/>
            </w:tcBorders>
          </w:tcPr>
          <w:p w:rsidR="00654310" w:rsidRPr="0066595E" w:rsidRDefault="00654310" w:rsidP="0066595E">
            <w:pPr>
              <w:spacing w:after="200" w:line="276" w:lineRule="auto"/>
              <w:rPr>
                <w:rFonts w:eastAsia="Times New Roman"/>
                <w:color w:val="0061B1"/>
              </w:rPr>
            </w:pPr>
          </w:p>
        </w:tc>
        <w:tc>
          <w:tcPr>
            <w:tcW w:w="2238" w:type="dxa"/>
            <w:tcBorders>
              <w:left w:val="single" w:sz="24" w:space="0" w:color="698BC3"/>
            </w:tcBorders>
          </w:tcPr>
          <w:p w:rsidR="00654310" w:rsidRPr="0066595E" w:rsidRDefault="000E1345" w:rsidP="00892761">
            <w:pPr>
              <w:rPr>
                <w:rFonts w:eastAsia="Times New Roman"/>
                <w:color w:val="0061B1"/>
              </w:rPr>
            </w:pPr>
            <w:r>
              <w:rPr>
                <w:rFonts w:eastAsia="Times New Roman"/>
                <w:color w:val="0061B1"/>
              </w:rPr>
              <w:t xml:space="preserve">UK Representative </w:t>
            </w:r>
          </w:p>
        </w:tc>
        <w:tc>
          <w:tcPr>
            <w:tcW w:w="2808" w:type="dxa"/>
          </w:tcPr>
          <w:p w:rsidR="00654310" w:rsidRDefault="000E1345" w:rsidP="00892761">
            <w:pPr>
              <w:rPr>
                <w:rFonts w:eastAsia="Times New Roman"/>
                <w:color w:val="0061B1"/>
              </w:rPr>
            </w:pPr>
            <w:r>
              <w:rPr>
                <w:rFonts w:eastAsia="Times New Roman"/>
                <w:color w:val="0061B1"/>
              </w:rPr>
              <w:t>Denise Finn</w:t>
            </w:r>
          </w:p>
          <w:p w:rsidR="00654310" w:rsidRDefault="000E1345" w:rsidP="00892761">
            <w:pPr>
              <w:rPr>
                <w:rFonts w:eastAsia="Times New Roman"/>
                <w:color w:val="0061B1"/>
              </w:rPr>
            </w:pPr>
            <w:r>
              <w:rPr>
                <w:rFonts w:eastAsia="Times New Roman"/>
                <w:color w:val="0061B1"/>
              </w:rPr>
              <w:t>(859) 257-5474</w:t>
            </w:r>
          </w:p>
          <w:p w:rsidR="000E1345" w:rsidRPr="00B10C24" w:rsidRDefault="00725B34" w:rsidP="00892761">
            <w:pPr>
              <w:rPr>
                <w:rFonts w:eastAsia="Times New Roman"/>
              </w:rPr>
            </w:pPr>
            <w:hyperlink r:id="rId12" w:history="1">
              <w:r w:rsidR="000E1345" w:rsidRPr="005B0C72">
                <w:rPr>
                  <w:rStyle w:val="Hyperlink"/>
                  <w:rFonts w:eastAsia="Times New Roman"/>
                </w:rPr>
                <w:t>ukmps@uky.edu</w:t>
              </w:r>
            </w:hyperlink>
          </w:p>
          <w:p w:rsidR="009E47D6" w:rsidRPr="0066595E" w:rsidRDefault="009E47D6" w:rsidP="00892761">
            <w:pPr>
              <w:rPr>
                <w:rFonts w:eastAsia="Times New Roman"/>
                <w:color w:val="0061B1"/>
              </w:rPr>
            </w:pPr>
          </w:p>
        </w:tc>
      </w:tr>
    </w:tbl>
    <w:p w:rsidR="0066595E" w:rsidRDefault="0066595E" w:rsidP="00A82C14"/>
    <w:tbl>
      <w:tblPr>
        <w:tblStyle w:val="TableGrid"/>
        <w:tblW w:w="0" w:type="auto"/>
        <w:tblBorders>
          <w:top w:val="single" w:sz="4" w:space="0" w:color="698BC3"/>
          <w:left w:val="single" w:sz="4" w:space="0" w:color="698BC3"/>
          <w:bottom w:val="single" w:sz="4" w:space="0" w:color="698BC3"/>
          <w:right w:val="single" w:sz="4" w:space="0" w:color="698BC3"/>
          <w:insideH w:val="single" w:sz="4" w:space="0" w:color="698BC3"/>
          <w:insideV w:val="single" w:sz="4" w:space="0" w:color="698BC3"/>
        </w:tblBorders>
        <w:tblLook w:val="04A0" w:firstRow="1" w:lastRow="0" w:firstColumn="1" w:lastColumn="0" w:noHBand="0" w:noVBand="1"/>
      </w:tblPr>
      <w:tblGrid>
        <w:gridCol w:w="4628"/>
        <w:gridCol w:w="4948"/>
      </w:tblGrid>
      <w:tr w:rsidR="00B10C24" w:rsidRPr="00654310" w:rsidTr="00FE7086">
        <w:tc>
          <w:tcPr>
            <w:tcW w:w="9576" w:type="dxa"/>
            <w:gridSpan w:val="2"/>
            <w:shd w:val="clear" w:color="auto" w:fill="0061B1"/>
          </w:tcPr>
          <w:p w:rsidR="00B10C24" w:rsidRPr="00654310" w:rsidRDefault="00B10C24" w:rsidP="00FE7086">
            <w:pPr>
              <w:rPr>
                <w:rFonts w:eastAsia="Times New Roman"/>
                <w:color w:val="FFFFFF" w:themeColor="background1"/>
              </w:rPr>
            </w:pPr>
            <w:r>
              <w:lastRenderedPageBreak/>
              <w:br w:type="page"/>
            </w:r>
            <w:r w:rsidRPr="00654310">
              <w:rPr>
                <w:rFonts w:eastAsia="Times New Roman"/>
                <w:b/>
                <w:color w:val="FFFFFF" w:themeColor="background1"/>
              </w:rPr>
              <w:t xml:space="preserve">Determined by </w:t>
            </w:r>
            <w:r>
              <w:rPr>
                <w:rFonts w:eastAsia="Times New Roman"/>
                <w:b/>
                <w:color w:val="FFFFFF" w:themeColor="background1"/>
              </w:rPr>
              <w:t>College/Department Project Team</w:t>
            </w:r>
          </w:p>
        </w:tc>
      </w:tr>
      <w:tr w:rsidR="00B10C24" w:rsidRPr="0066595E" w:rsidTr="00FE7086">
        <w:trPr>
          <w:trHeight w:val="1277"/>
        </w:trPr>
        <w:tc>
          <w:tcPr>
            <w:tcW w:w="4628" w:type="dxa"/>
          </w:tcPr>
          <w:p w:rsidR="00B10C24" w:rsidRPr="0066595E" w:rsidRDefault="00B10C24" w:rsidP="00FE7086">
            <w:pPr>
              <w:spacing w:after="200" w:line="276" w:lineRule="auto"/>
              <w:rPr>
                <w:rFonts w:eastAsia="Times New Roman"/>
                <w:color w:val="0061B1"/>
              </w:rPr>
            </w:pPr>
            <w:r w:rsidRPr="006A6909">
              <w:rPr>
                <w:rFonts w:eastAsia="Times New Roman"/>
                <w:b/>
                <w:color w:val="0061B1"/>
              </w:rPr>
              <w:t xml:space="preserve">Project Scope </w:t>
            </w:r>
            <w:r>
              <w:rPr>
                <w:rFonts w:eastAsia="Times New Roman"/>
                <w:b/>
                <w:color w:val="0061B1"/>
              </w:rPr>
              <w:br/>
            </w:r>
            <w:r w:rsidRPr="006A6909">
              <w:rPr>
                <w:rFonts w:eastAsia="Times New Roman"/>
                <w:b/>
                <w:color w:val="0061B1"/>
              </w:rPr>
              <w:t>(</w:t>
            </w:r>
            <w:r>
              <w:rPr>
                <w:rFonts w:eastAsia="Times New Roman"/>
                <w:b/>
                <w:color w:val="0061B1"/>
              </w:rPr>
              <w:t>Dept/Buildings/Floors/Number of Employees</w:t>
            </w:r>
            <w:r w:rsidRPr="006A6909">
              <w:rPr>
                <w:rFonts w:eastAsia="Times New Roman"/>
                <w:b/>
                <w:color w:val="0061B1"/>
              </w:rPr>
              <w:t>)</w:t>
            </w:r>
          </w:p>
        </w:tc>
        <w:tc>
          <w:tcPr>
            <w:tcW w:w="4948" w:type="dxa"/>
          </w:tcPr>
          <w:p w:rsidR="00B10C24" w:rsidRPr="0066595E" w:rsidRDefault="00B10C24" w:rsidP="00FE7086">
            <w:pPr>
              <w:rPr>
                <w:rFonts w:eastAsia="Times New Roman"/>
                <w:color w:val="0061B1"/>
              </w:rPr>
            </w:pPr>
          </w:p>
        </w:tc>
      </w:tr>
      <w:tr w:rsidR="00B10C24" w:rsidRPr="0066595E" w:rsidTr="00817D5E">
        <w:trPr>
          <w:trHeight w:val="314"/>
        </w:trPr>
        <w:tc>
          <w:tcPr>
            <w:tcW w:w="4628" w:type="dxa"/>
          </w:tcPr>
          <w:p w:rsidR="00B10C24" w:rsidRPr="006A6909" w:rsidRDefault="00817D5E" w:rsidP="00FE7086">
            <w:pPr>
              <w:rPr>
                <w:rFonts w:eastAsia="Times New Roman"/>
                <w:b/>
                <w:color w:val="0061B1"/>
              </w:rPr>
            </w:pPr>
            <w:r>
              <w:rPr>
                <w:rFonts w:eastAsia="Times New Roman"/>
                <w:b/>
                <w:color w:val="0061B1"/>
              </w:rPr>
              <w:t>IP Ranges for all Departmental Printing Devices</w:t>
            </w:r>
          </w:p>
        </w:tc>
        <w:tc>
          <w:tcPr>
            <w:tcW w:w="4948" w:type="dxa"/>
          </w:tcPr>
          <w:p w:rsidR="00B10C24" w:rsidRPr="0066595E" w:rsidRDefault="00B10C24" w:rsidP="00FE7086">
            <w:pPr>
              <w:rPr>
                <w:rFonts w:eastAsia="Times New Roman"/>
                <w:color w:val="0061B1"/>
              </w:rPr>
            </w:pPr>
          </w:p>
        </w:tc>
      </w:tr>
      <w:tr w:rsidR="00817D5E" w:rsidRPr="0066595E" w:rsidTr="00FE7086">
        <w:trPr>
          <w:trHeight w:val="1277"/>
        </w:trPr>
        <w:tc>
          <w:tcPr>
            <w:tcW w:w="4628" w:type="dxa"/>
          </w:tcPr>
          <w:p w:rsidR="00817D5E" w:rsidRDefault="00817D5E" w:rsidP="00FE7086">
            <w:pPr>
              <w:rPr>
                <w:rFonts w:eastAsia="Times New Roman"/>
                <w:b/>
                <w:color w:val="0061B1"/>
              </w:rPr>
            </w:pPr>
            <w:r>
              <w:rPr>
                <w:rFonts w:eastAsia="Times New Roman"/>
                <w:b/>
                <w:color w:val="0061B1"/>
              </w:rPr>
              <w:t>Are there any dates or times throughout the year that would NOT be a good time for an assessment of your area?</w:t>
            </w:r>
          </w:p>
        </w:tc>
        <w:tc>
          <w:tcPr>
            <w:tcW w:w="4948" w:type="dxa"/>
          </w:tcPr>
          <w:p w:rsidR="00817D5E" w:rsidRPr="0066595E" w:rsidRDefault="00817D5E" w:rsidP="00FE7086">
            <w:pPr>
              <w:rPr>
                <w:rFonts w:eastAsia="Times New Roman"/>
                <w:color w:val="0061B1"/>
              </w:rPr>
            </w:pPr>
          </w:p>
        </w:tc>
      </w:tr>
    </w:tbl>
    <w:p w:rsidR="00B10C24" w:rsidRDefault="00B10C24" w:rsidP="00A82C14"/>
    <w:p w:rsidR="0066595E" w:rsidRPr="0066595E" w:rsidRDefault="0066595E" w:rsidP="00A82C14">
      <w:pPr>
        <w:rPr>
          <w:b/>
          <w:color w:val="002060"/>
        </w:rPr>
      </w:pPr>
      <w:r w:rsidRPr="0066595E">
        <w:rPr>
          <w:b/>
          <w:color w:val="002060"/>
        </w:rPr>
        <w:t>Step Two: Gather Pre-Assessment Information</w:t>
      </w:r>
    </w:p>
    <w:p w:rsidR="00E0300F" w:rsidRDefault="00E0300F" w:rsidP="00E0300F">
      <w:pPr>
        <w:pStyle w:val="ListParagraph"/>
        <w:numPr>
          <w:ilvl w:val="0"/>
          <w:numId w:val="5"/>
        </w:numPr>
        <w:rPr>
          <w:rFonts w:eastAsia="Times New Roman"/>
          <w:color w:val="0061B1"/>
        </w:rPr>
      </w:pPr>
      <w:r w:rsidRPr="00681C53">
        <w:rPr>
          <w:rFonts w:eastAsia="Times New Roman"/>
          <w:b/>
          <w:color w:val="0061B1"/>
        </w:rPr>
        <w:t>Executive Sponsor:</w:t>
      </w:r>
      <w:r>
        <w:rPr>
          <w:rFonts w:eastAsia="Times New Roman"/>
          <w:color w:val="0061B1"/>
        </w:rPr>
        <w:t xml:space="preserve"> Send email notification to all faculty/staff/employees and prepare Change Management approach with IKON Project Team</w:t>
      </w:r>
    </w:p>
    <w:p w:rsidR="00E0300F" w:rsidRPr="00E0300F" w:rsidRDefault="006A6909" w:rsidP="00E0300F">
      <w:pPr>
        <w:pStyle w:val="ListParagraph"/>
        <w:numPr>
          <w:ilvl w:val="0"/>
          <w:numId w:val="5"/>
        </w:numPr>
        <w:rPr>
          <w:rFonts w:eastAsia="Times New Roman"/>
          <w:color w:val="0061B1"/>
        </w:rPr>
      </w:pPr>
      <w:r w:rsidRPr="00681C53">
        <w:rPr>
          <w:rFonts w:eastAsia="Times New Roman"/>
          <w:b/>
          <w:color w:val="0061B1"/>
        </w:rPr>
        <w:t>Business Manager:</w:t>
      </w:r>
      <w:r>
        <w:rPr>
          <w:rFonts w:eastAsia="Times New Roman"/>
          <w:color w:val="0061B1"/>
        </w:rPr>
        <w:t xml:space="preserve"> Gather financial information</w:t>
      </w:r>
      <w:r w:rsidR="009E47D6">
        <w:rPr>
          <w:rFonts w:eastAsia="Times New Roman"/>
          <w:color w:val="0061B1"/>
        </w:rPr>
        <w:t xml:space="preserve"> for</w:t>
      </w:r>
      <w:r w:rsidR="00681C53">
        <w:rPr>
          <w:rFonts w:eastAsia="Times New Roman"/>
          <w:color w:val="0061B1"/>
        </w:rPr>
        <w:t xml:space="preserve"> current </w:t>
      </w:r>
      <w:r w:rsidR="009E47D6">
        <w:rPr>
          <w:rFonts w:eastAsia="Times New Roman"/>
          <w:color w:val="0061B1"/>
        </w:rPr>
        <w:t xml:space="preserve">lease and service </w:t>
      </w:r>
      <w:r>
        <w:rPr>
          <w:rFonts w:eastAsia="Times New Roman"/>
          <w:color w:val="0061B1"/>
        </w:rPr>
        <w:t>agreements</w:t>
      </w:r>
      <w:r w:rsidR="00681C53">
        <w:rPr>
          <w:rFonts w:eastAsia="Times New Roman"/>
          <w:color w:val="0061B1"/>
        </w:rPr>
        <w:t xml:space="preserve">, </w:t>
      </w:r>
      <w:r w:rsidR="009E47D6">
        <w:rPr>
          <w:rFonts w:eastAsia="Times New Roman"/>
          <w:color w:val="0061B1"/>
        </w:rPr>
        <w:t xml:space="preserve">printing supply expenses (toner, cartridges, paper, etc.) </w:t>
      </w:r>
      <w:r w:rsidR="00681C53">
        <w:rPr>
          <w:rFonts w:eastAsia="Times New Roman"/>
          <w:color w:val="0061B1"/>
        </w:rPr>
        <w:t>and</w:t>
      </w:r>
      <w:r w:rsidR="009E47D6">
        <w:rPr>
          <w:rFonts w:eastAsia="Times New Roman"/>
          <w:color w:val="0061B1"/>
        </w:rPr>
        <w:t xml:space="preserve"> provide</w:t>
      </w:r>
      <w:r w:rsidR="00681C53">
        <w:rPr>
          <w:rFonts w:eastAsia="Times New Roman"/>
          <w:color w:val="0061B1"/>
        </w:rPr>
        <w:t xml:space="preserve"> cost centers</w:t>
      </w:r>
      <w:r w:rsidR="00E0300F" w:rsidRPr="00E0300F">
        <w:rPr>
          <w:rFonts w:eastAsia="Times New Roman"/>
          <w:b/>
          <w:color w:val="0061B1"/>
        </w:rPr>
        <w:t xml:space="preserve"> </w:t>
      </w:r>
    </w:p>
    <w:p w:rsidR="006A6909" w:rsidRPr="00E0300F" w:rsidRDefault="00E0300F" w:rsidP="00E0300F">
      <w:pPr>
        <w:pStyle w:val="ListParagraph"/>
        <w:numPr>
          <w:ilvl w:val="0"/>
          <w:numId w:val="5"/>
        </w:numPr>
        <w:rPr>
          <w:rFonts w:eastAsia="Times New Roman"/>
          <w:color w:val="0061B1"/>
        </w:rPr>
      </w:pPr>
      <w:r w:rsidRPr="00681C53">
        <w:rPr>
          <w:rFonts w:eastAsia="Times New Roman"/>
          <w:b/>
          <w:color w:val="0061B1"/>
        </w:rPr>
        <w:t>IT:</w:t>
      </w:r>
      <w:r>
        <w:rPr>
          <w:rFonts w:eastAsia="Times New Roman"/>
          <w:color w:val="0061B1"/>
        </w:rPr>
        <w:t xml:space="preserve"> Schedule time for assessment with IT desktop support escort; provide a list of special applications and needs; appropriate admin logins and passwords</w:t>
      </w:r>
    </w:p>
    <w:p w:rsidR="00A82C14" w:rsidRPr="00BE5A5F" w:rsidRDefault="00A82C14" w:rsidP="00BE5A5F">
      <w:pPr>
        <w:pBdr>
          <w:bottom w:val="single" w:sz="4" w:space="1" w:color="5AA820"/>
        </w:pBdr>
        <w:rPr>
          <w:b/>
          <w:color w:val="208119"/>
          <w:sz w:val="36"/>
        </w:rPr>
      </w:pPr>
      <w:r w:rsidRPr="00BE5A5F">
        <w:rPr>
          <w:b/>
          <w:color w:val="208119"/>
          <w:sz w:val="36"/>
        </w:rPr>
        <w:t>Assessment Work</w:t>
      </w:r>
    </w:p>
    <w:p w:rsidR="00BC6115" w:rsidRDefault="00BC6115" w:rsidP="00EB7F87">
      <w:pPr>
        <w:rPr>
          <w:rFonts w:eastAsia="Times New Roman"/>
          <w:color w:val="0061B1"/>
        </w:rPr>
      </w:pPr>
      <w:r>
        <w:rPr>
          <w:rFonts w:eastAsia="Times New Roman"/>
          <w:color w:val="0061B1"/>
        </w:rPr>
        <w:t xml:space="preserve">The assessment will be completed primarily by IKON. Your department will be responsible to provide an escort—preferably an IT desktop support resource—that can aid in locating equipment and assisting with special applications throughout the work area. </w:t>
      </w:r>
      <w:r w:rsidR="00FE7795">
        <w:rPr>
          <w:rFonts w:eastAsia="Times New Roman"/>
          <w:color w:val="0061B1"/>
        </w:rPr>
        <w:t>Experience has shown that working through the physical inventory with a knowledge resource increases the accuracy of information, improves the final solution, and speeds up the entire process.</w:t>
      </w:r>
    </w:p>
    <w:p w:rsidR="006A6909" w:rsidRDefault="00725B34" w:rsidP="0066595E">
      <w:pPr>
        <w:pStyle w:val="ListParagraph"/>
        <w:numPr>
          <w:ilvl w:val="0"/>
          <w:numId w:val="5"/>
        </w:numPr>
        <w:rPr>
          <w:rFonts w:eastAsia="Times New Roman"/>
          <w:color w:val="0061B1"/>
        </w:rPr>
      </w:pPr>
      <w:r>
        <w:rPr>
          <w:rFonts w:eastAsia="Times New Roman"/>
          <w:noProof/>
          <w:color w:val="0061B1"/>
        </w:rPr>
        <mc:AlternateContent>
          <mc:Choice Requires="wps">
            <w:drawing>
              <wp:anchor distT="0" distB="0" distL="114300" distR="114300" simplePos="0" relativeHeight="251659264" behindDoc="1" locked="0" layoutInCell="1" allowOverlap="1">
                <wp:simplePos x="0" y="0"/>
                <wp:positionH relativeFrom="column">
                  <wp:posOffset>3521710</wp:posOffset>
                </wp:positionH>
                <wp:positionV relativeFrom="paragraph">
                  <wp:posOffset>44450</wp:posOffset>
                </wp:positionV>
                <wp:extent cx="3274060" cy="2541270"/>
                <wp:effectExtent l="16510" t="14605" r="14605" b="15875"/>
                <wp:wrapTight wrapText="bothSides">
                  <wp:wrapPolygon edited="0">
                    <wp:start x="-193" y="-151"/>
                    <wp:lineTo x="-193" y="21600"/>
                    <wp:lineTo x="21793" y="21600"/>
                    <wp:lineTo x="21793" y="-151"/>
                    <wp:lineTo x="-193" y="-151"/>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541270"/>
                        </a:xfrm>
                        <a:prstGeom prst="rect">
                          <a:avLst/>
                        </a:prstGeom>
                        <a:solidFill>
                          <a:srgbClr val="698BC3"/>
                        </a:solidFill>
                        <a:ln w="28575">
                          <a:solidFill>
                            <a:srgbClr val="0061B1"/>
                          </a:solidFill>
                          <a:miter lim="800000"/>
                          <a:headEnd/>
                          <a:tailEnd/>
                        </a:ln>
                      </wps:spPr>
                      <wps:txbx>
                        <w:txbxContent>
                          <w:p w:rsidR="00CD02CE" w:rsidRPr="00CD02CE" w:rsidRDefault="00F80243" w:rsidP="00CD02CE">
                            <w:pPr>
                              <w:pStyle w:val="ListParagraph"/>
                              <w:ind w:left="180"/>
                              <w:rPr>
                                <w:rFonts w:ascii="Arial" w:hAnsi="Arial" w:cs="Arial"/>
                                <w:b/>
                                <w:color w:val="FFFFFF" w:themeColor="background1"/>
                              </w:rPr>
                            </w:pPr>
                            <w:r w:rsidRPr="00CD02CE">
                              <w:rPr>
                                <w:rFonts w:ascii="Arial" w:hAnsi="Arial" w:cs="Arial"/>
                                <w:b/>
                                <w:color w:val="FFFFFF" w:themeColor="background1"/>
                              </w:rPr>
                              <w:t xml:space="preserve">Kelly Vickery </w:t>
                            </w:r>
                          </w:p>
                          <w:p w:rsidR="00CD02CE" w:rsidRPr="00CD02CE" w:rsidRDefault="00CD02CE" w:rsidP="00CD02CE">
                            <w:pPr>
                              <w:pStyle w:val="ListParagraph"/>
                              <w:spacing w:after="0"/>
                              <w:ind w:left="187"/>
                              <w:rPr>
                                <w:rFonts w:ascii="Arial" w:hAnsi="Arial" w:cs="Arial"/>
                                <w:i/>
                                <w:color w:val="FFFFFF" w:themeColor="background1"/>
                              </w:rPr>
                            </w:pPr>
                            <w:r w:rsidRPr="00CD02CE">
                              <w:rPr>
                                <w:rFonts w:ascii="Arial" w:hAnsi="Arial" w:cs="Arial"/>
                                <w:i/>
                                <w:color w:val="FFFFFF" w:themeColor="background1"/>
                              </w:rPr>
                              <w:t>Director of Library Infrastructure &amp; Systems</w:t>
                            </w:r>
                          </w:p>
                          <w:p w:rsidR="00F80243" w:rsidRPr="0066595E" w:rsidRDefault="00F80243" w:rsidP="00F80243">
                            <w:pPr>
                              <w:pBdr>
                                <w:bottom w:val="single" w:sz="18" w:space="1" w:color="0061B1"/>
                              </w:pBdr>
                              <w:rPr>
                                <w:b/>
                                <w:color w:val="FFFFFF" w:themeColor="background1"/>
                                <w:sz w:val="20"/>
                                <w:szCs w:val="20"/>
                              </w:rPr>
                            </w:pPr>
                          </w:p>
                          <w:p w:rsidR="00F80243" w:rsidRPr="00CD02CE" w:rsidRDefault="00F8660B" w:rsidP="00CD02CE">
                            <w:pPr>
                              <w:rPr>
                                <w:rFonts w:ascii="Arial" w:hAnsi="Arial" w:cs="Arial"/>
                                <w:i/>
                                <w:color w:val="FFFFFF" w:themeColor="background1"/>
                              </w:rPr>
                            </w:pPr>
                            <w:r w:rsidRPr="00CD02CE">
                              <w:rPr>
                                <w:rFonts w:ascii="Arial" w:hAnsi="Arial" w:cs="Arial"/>
                                <w:i/>
                                <w:color w:val="FFFFFF" w:themeColor="background1"/>
                              </w:rPr>
                              <w:t>"Following the steps IKON has provided in the assessment phase of the MPS project made this process easy to implement with minimal effort while providing the Libraries with the best possible picture of our current printing practices and needs.  IKON's assessment has laid a firm foundation for an efficient, effective and economical printing plan for the UK Libraries into the future."</w:t>
                            </w:r>
                          </w:p>
                          <w:p w:rsidR="00CD02CE" w:rsidRDefault="00CD02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77.3pt;margin-top:3.5pt;width:257.8pt;height:20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" fillcolor="#698bc3" strokecolor="#0061b1" strokeweight="2.25pt">
                <v:textbox>
                  <w:txbxContent>
                    <w:p w:rsidR="00CD02CE" w:rsidRPr="00CD02CE" w:rsidRDefault="00F80243" w:rsidP="00CD02CE">
                      <w:pPr>
                        <w:pStyle w:val="ListParagraph"/>
                        <w:ind w:left="180"/>
                        <w:rPr>
                          <w:rFonts w:ascii="Arial" w:hAnsi="Arial" w:cs="Arial"/>
                          <w:b/>
                          <w:color w:val="FFFFFF" w:themeColor="background1"/>
                        </w:rPr>
                      </w:pPr>
                      <w:r w:rsidRPr="00CD02CE">
                        <w:rPr>
                          <w:rFonts w:ascii="Arial" w:hAnsi="Arial" w:cs="Arial"/>
                          <w:b/>
                          <w:color w:val="FFFFFF" w:themeColor="background1"/>
                        </w:rPr>
                        <w:t xml:space="preserve">Kelly Vickery </w:t>
                      </w:r>
                    </w:p>
                    <w:p w:rsidR="00CD02CE" w:rsidRPr="00CD02CE" w:rsidRDefault="00CD02CE" w:rsidP="00CD02CE">
                      <w:pPr>
                        <w:pStyle w:val="ListParagraph"/>
                        <w:spacing w:after="0"/>
                        <w:ind w:left="187"/>
                        <w:rPr>
                          <w:rFonts w:ascii="Arial" w:hAnsi="Arial" w:cs="Arial"/>
                          <w:i/>
                          <w:color w:val="FFFFFF" w:themeColor="background1"/>
                        </w:rPr>
                      </w:pPr>
                      <w:r w:rsidRPr="00CD02CE">
                        <w:rPr>
                          <w:rFonts w:ascii="Arial" w:hAnsi="Arial" w:cs="Arial"/>
                          <w:i/>
                          <w:color w:val="FFFFFF" w:themeColor="background1"/>
                        </w:rPr>
                        <w:t>Director of Library Infrastructure &amp; Systems</w:t>
                      </w:r>
                    </w:p>
                    <w:p w:rsidR="00F80243" w:rsidRPr="0066595E" w:rsidRDefault="00F80243" w:rsidP="00F80243">
                      <w:pPr>
                        <w:pBdr>
                          <w:bottom w:val="single" w:sz="18" w:space="1" w:color="0061B1"/>
                        </w:pBdr>
                        <w:rPr>
                          <w:b/>
                          <w:color w:val="FFFFFF" w:themeColor="background1"/>
                          <w:sz w:val="20"/>
                          <w:szCs w:val="20"/>
                        </w:rPr>
                      </w:pPr>
                    </w:p>
                    <w:p w:rsidR="00F80243" w:rsidRPr="00CD02CE" w:rsidRDefault="00F8660B" w:rsidP="00CD02CE">
                      <w:pPr>
                        <w:rPr>
                          <w:rFonts w:ascii="Arial" w:hAnsi="Arial" w:cs="Arial"/>
                          <w:i/>
                          <w:color w:val="FFFFFF" w:themeColor="background1"/>
                        </w:rPr>
                      </w:pPr>
                      <w:r w:rsidRPr="00CD02CE">
                        <w:rPr>
                          <w:rFonts w:ascii="Arial" w:hAnsi="Arial" w:cs="Arial"/>
                          <w:i/>
                          <w:color w:val="FFFFFF" w:themeColor="background1"/>
                        </w:rPr>
                        <w:t>"Following the steps IKON has provided in the assessment phase of the MPS project made this process easy to implement with minimal effort while providing the Libraries with the best possible picture of our current printing practices and needs.  IKON's assessment has laid a firm foundation for an efficient, effective and economical printing plan for the UK Libraries into the future."</w:t>
                      </w:r>
                    </w:p>
                    <w:p w:rsidR="00CD02CE" w:rsidRDefault="00CD02CE"/>
                  </w:txbxContent>
                </v:textbox>
                <w10:wrap type="tight"/>
              </v:shape>
            </w:pict>
          </mc:Fallback>
        </mc:AlternateContent>
      </w:r>
      <w:r w:rsidR="006A6909">
        <w:rPr>
          <w:rFonts w:eastAsia="Times New Roman"/>
          <w:color w:val="0061B1"/>
        </w:rPr>
        <w:t>Timeframe – Varies due to scope and size of project</w:t>
      </w:r>
    </w:p>
    <w:p w:rsidR="00BE5A5F" w:rsidRDefault="00EB7F87" w:rsidP="0066595E">
      <w:pPr>
        <w:pStyle w:val="ListParagraph"/>
        <w:numPr>
          <w:ilvl w:val="0"/>
          <w:numId w:val="5"/>
        </w:numPr>
        <w:rPr>
          <w:rFonts w:eastAsia="Times New Roman"/>
          <w:color w:val="0061B1"/>
        </w:rPr>
      </w:pPr>
      <w:r>
        <w:rPr>
          <w:rFonts w:eastAsia="Times New Roman"/>
          <w:color w:val="0061B1"/>
        </w:rPr>
        <w:t xml:space="preserve">Step One - </w:t>
      </w:r>
      <w:r w:rsidR="000A7162">
        <w:rPr>
          <w:rFonts w:eastAsia="Times New Roman"/>
          <w:color w:val="0061B1"/>
        </w:rPr>
        <w:t>Physical Inventory</w:t>
      </w:r>
      <w:r w:rsidR="002B470A">
        <w:rPr>
          <w:rFonts w:eastAsia="Times New Roman"/>
          <w:color w:val="0061B1"/>
        </w:rPr>
        <w:t xml:space="preserve"> </w:t>
      </w:r>
      <w:r>
        <w:rPr>
          <w:rFonts w:eastAsia="Times New Roman"/>
          <w:color w:val="0061B1"/>
        </w:rPr>
        <w:t xml:space="preserve">1 </w:t>
      </w:r>
      <w:r w:rsidR="002B470A">
        <w:rPr>
          <w:rFonts w:eastAsia="Times New Roman"/>
          <w:color w:val="0061B1"/>
        </w:rPr>
        <w:t>(IKON Performs)</w:t>
      </w:r>
    </w:p>
    <w:p w:rsidR="004258DD" w:rsidRPr="00B253A4" w:rsidRDefault="004258DD" w:rsidP="004258DD">
      <w:pPr>
        <w:pStyle w:val="ListParagraph"/>
        <w:numPr>
          <w:ilvl w:val="1"/>
          <w:numId w:val="8"/>
        </w:numPr>
        <w:spacing w:after="0"/>
        <w:rPr>
          <w:rFonts w:eastAsia="Times New Roman"/>
          <w:color w:val="0061B1"/>
        </w:rPr>
      </w:pPr>
      <w:r w:rsidRPr="00B253A4">
        <w:rPr>
          <w:rFonts w:eastAsia="Times New Roman"/>
          <w:color w:val="0061B1"/>
        </w:rPr>
        <w:t>Department</w:t>
      </w:r>
    </w:p>
    <w:p w:rsidR="00B253A4" w:rsidRPr="00817D5E" w:rsidRDefault="00B253A4" w:rsidP="00817D5E">
      <w:pPr>
        <w:pStyle w:val="ListParagraph"/>
        <w:numPr>
          <w:ilvl w:val="1"/>
          <w:numId w:val="8"/>
        </w:numPr>
        <w:spacing w:after="0"/>
        <w:rPr>
          <w:rFonts w:eastAsia="Times New Roman"/>
          <w:color w:val="0061B1"/>
        </w:rPr>
      </w:pPr>
      <w:r w:rsidRPr="00B253A4">
        <w:rPr>
          <w:rFonts w:eastAsia="Times New Roman"/>
          <w:color w:val="0061B1"/>
        </w:rPr>
        <w:t>Building</w:t>
      </w:r>
      <w:r w:rsidR="00817D5E">
        <w:rPr>
          <w:rFonts w:eastAsia="Times New Roman"/>
          <w:color w:val="0061B1"/>
        </w:rPr>
        <w:t>/Floors</w:t>
      </w:r>
    </w:p>
    <w:p w:rsidR="004258DD" w:rsidRPr="00B253A4" w:rsidRDefault="004258DD" w:rsidP="004258DD">
      <w:pPr>
        <w:pStyle w:val="ListParagraph"/>
        <w:numPr>
          <w:ilvl w:val="1"/>
          <w:numId w:val="8"/>
        </w:numPr>
        <w:spacing w:after="0"/>
        <w:rPr>
          <w:rFonts w:eastAsia="Times New Roman"/>
          <w:color w:val="0061B1"/>
        </w:rPr>
      </w:pPr>
      <w:r w:rsidRPr="00B253A4">
        <w:rPr>
          <w:rFonts w:eastAsia="Times New Roman"/>
          <w:color w:val="0061B1"/>
        </w:rPr>
        <w:t>Make</w:t>
      </w:r>
    </w:p>
    <w:p w:rsidR="004258DD" w:rsidRPr="00B253A4" w:rsidRDefault="004258DD" w:rsidP="004258DD">
      <w:pPr>
        <w:pStyle w:val="ListParagraph"/>
        <w:numPr>
          <w:ilvl w:val="1"/>
          <w:numId w:val="8"/>
        </w:numPr>
        <w:spacing w:after="0"/>
        <w:rPr>
          <w:rFonts w:eastAsia="Times New Roman"/>
          <w:color w:val="0061B1"/>
        </w:rPr>
      </w:pPr>
      <w:r w:rsidRPr="00B253A4">
        <w:rPr>
          <w:rFonts w:eastAsia="Times New Roman"/>
          <w:color w:val="0061B1"/>
        </w:rPr>
        <w:t>Model</w:t>
      </w:r>
    </w:p>
    <w:p w:rsidR="00B253A4" w:rsidRPr="00B253A4" w:rsidRDefault="00B253A4" w:rsidP="00FD6508">
      <w:pPr>
        <w:pStyle w:val="ListParagraph"/>
        <w:numPr>
          <w:ilvl w:val="1"/>
          <w:numId w:val="8"/>
        </w:numPr>
        <w:spacing w:after="0"/>
        <w:rPr>
          <w:rFonts w:eastAsia="Times New Roman"/>
          <w:color w:val="0061B1"/>
        </w:rPr>
      </w:pPr>
      <w:r w:rsidRPr="00B253A4">
        <w:rPr>
          <w:rFonts w:eastAsia="Times New Roman"/>
          <w:color w:val="0061B1"/>
        </w:rPr>
        <w:t>UK Asset No</w:t>
      </w:r>
    </w:p>
    <w:p w:rsidR="00B253A4" w:rsidRPr="00B253A4" w:rsidRDefault="00B253A4" w:rsidP="00FD6508">
      <w:pPr>
        <w:pStyle w:val="ListParagraph"/>
        <w:numPr>
          <w:ilvl w:val="1"/>
          <w:numId w:val="8"/>
        </w:numPr>
        <w:spacing w:after="0"/>
        <w:rPr>
          <w:rFonts w:eastAsia="Times New Roman"/>
          <w:color w:val="0061B1"/>
        </w:rPr>
      </w:pPr>
      <w:r w:rsidRPr="00B253A4">
        <w:rPr>
          <w:rFonts w:eastAsia="Times New Roman"/>
          <w:color w:val="0061B1"/>
        </w:rPr>
        <w:t>Serial No</w:t>
      </w:r>
    </w:p>
    <w:p w:rsidR="00B253A4" w:rsidRPr="00B253A4" w:rsidRDefault="00B253A4" w:rsidP="00FD6508">
      <w:pPr>
        <w:pStyle w:val="ListParagraph"/>
        <w:numPr>
          <w:ilvl w:val="1"/>
          <w:numId w:val="8"/>
        </w:numPr>
        <w:spacing w:after="0"/>
        <w:rPr>
          <w:rFonts w:eastAsia="Times New Roman"/>
          <w:color w:val="0061B1"/>
        </w:rPr>
      </w:pPr>
      <w:r w:rsidRPr="00B253A4">
        <w:rPr>
          <w:rFonts w:eastAsia="Times New Roman"/>
          <w:color w:val="0061B1"/>
        </w:rPr>
        <w:t>Installation Date</w:t>
      </w:r>
      <w:r w:rsidR="00681C53">
        <w:rPr>
          <w:rFonts w:eastAsia="Times New Roman"/>
          <w:color w:val="0061B1"/>
        </w:rPr>
        <w:t xml:space="preserve"> (if known)</w:t>
      </w:r>
    </w:p>
    <w:p w:rsidR="00B253A4" w:rsidRPr="00B253A4" w:rsidRDefault="00B253A4" w:rsidP="00FD6508">
      <w:pPr>
        <w:pStyle w:val="ListParagraph"/>
        <w:numPr>
          <w:ilvl w:val="1"/>
          <w:numId w:val="8"/>
        </w:numPr>
        <w:spacing w:after="0"/>
        <w:rPr>
          <w:rFonts w:eastAsia="Times New Roman"/>
          <w:color w:val="0061B1"/>
        </w:rPr>
      </w:pPr>
      <w:r w:rsidRPr="00B253A4">
        <w:rPr>
          <w:rFonts w:eastAsia="Times New Roman"/>
          <w:color w:val="0061B1"/>
        </w:rPr>
        <w:t>Connection Type</w:t>
      </w:r>
    </w:p>
    <w:p w:rsidR="00B253A4" w:rsidRPr="00B253A4" w:rsidRDefault="00B253A4" w:rsidP="00FD6508">
      <w:pPr>
        <w:pStyle w:val="ListParagraph"/>
        <w:numPr>
          <w:ilvl w:val="1"/>
          <w:numId w:val="8"/>
        </w:numPr>
        <w:spacing w:after="0"/>
        <w:rPr>
          <w:rFonts w:eastAsia="Times New Roman"/>
          <w:color w:val="0061B1"/>
        </w:rPr>
      </w:pPr>
      <w:r w:rsidRPr="00B253A4">
        <w:rPr>
          <w:rFonts w:eastAsia="Times New Roman"/>
          <w:color w:val="0061B1"/>
        </w:rPr>
        <w:t>Duplex Capable</w:t>
      </w:r>
    </w:p>
    <w:p w:rsidR="00B253A4" w:rsidRPr="00B253A4" w:rsidRDefault="00B253A4" w:rsidP="00FD6508">
      <w:pPr>
        <w:pStyle w:val="ListParagraph"/>
        <w:numPr>
          <w:ilvl w:val="1"/>
          <w:numId w:val="8"/>
        </w:numPr>
        <w:spacing w:after="0"/>
        <w:rPr>
          <w:rFonts w:eastAsia="Times New Roman"/>
          <w:color w:val="0061B1"/>
        </w:rPr>
      </w:pPr>
      <w:r w:rsidRPr="00B253A4">
        <w:rPr>
          <w:rFonts w:eastAsia="Times New Roman"/>
          <w:color w:val="0061B1"/>
        </w:rPr>
        <w:t>Furniture</w:t>
      </w:r>
    </w:p>
    <w:p w:rsidR="00B253A4" w:rsidRPr="00B253A4" w:rsidRDefault="00B253A4" w:rsidP="00FD6508">
      <w:pPr>
        <w:pStyle w:val="ListParagraph"/>
        <w:numPr>
          <w:ilvl w:val="1"/>
          <w:numId w:val="8"/>
        </w:numPr>
        <w:spacing w:after="0"/>
        <w:rPr>
          <w:rFonts w:eastAsia="Times New Roman"/>
          <w:color w:val="0061B1"/>
        </w:rPr>
      </w:pPr>
      <w:r w:rsidRPr="00B253A4">
        <w:rPr>
          <w:rFonts w:eastAsia="Times New Roman"/>
          <w:color w:val="0061B1"/>
        </w:rPr>
        <w:t>Finisher</w:t>
      </w:r>
    </w:p>
    <w:p w:rsidR="00B253A4" w:rsidRPr="00B253A4" w:rsidRDefault="00B253A4" w:rsidP="00FD6508">
      <w:pPr>
        <w:pStyle w:val="ListParagraph"/>
        <w:numPr>
          <w:ilvl w:val="1"/>
          <w:numId w:val="8"/>
        </w:numPr>
        <w:spacing w:after="0"/>
        <w:rPr>
          <w:rFonts w:eastAsia="Times New Roman"/>
          <w:color w:val="0061B1"/>
        </w:rPr>
      </w:pPr>
      <w:r w:rsidRPr="00B253A4">
        <w:rPr>
          <w:rFonts w:eastAsia="Times New Roman"/>
          <w:color w:val="0061B1"/>
        </w:rPr>
        <w:t>Mailbins</w:t>
      </w:r>
    </w:p>
    <w:p w:rsidR="00B253A4" w:rsidRPr="00B253A4" w:rsidRDefault="00B253A4" w:rsidP="00FD6508">
      <w:pPr>
        <w:pStyle w:val="ListParagraph"/>
        <w:numPr>
          <w:ilvl w:val="1"/>
          <w:numId w:val="8"/>
        </w:numPr>
        <w:spacing w:after="0"/>
        <w:rPr>
          <w:rFonts w:eastAsia="Times New Roman"/>
          <w:color w:val="0061B1"/>
        </w:rPr>
      </w:pPr>
      <w:r w:rsidRPr="00B253A4">
        <w:rPr>
          <w:rFonts w:eastAsia="Times New Roman"/>
          <w:color w:val="0061B1"/>
        </w:rPr>
        <w:t>IP Address</w:t>
      </w:r>
    </w:p>
    <w:p w:rsidR="000E02A0" w:rsidRPr="00817D5E" w:rsidRDefault="00B253A4" w:rsidP="000E02A0">
      <w:pPr>
        <w:pStyle w:val="ListParagraph"/>
        <w:numPr>
          <w:ilvl w:val="1"/>
          <w:numId w:val="8"/>
        </w:numPr>
        <w:rPr>
          <w:rFonts w:ascii="Arial" w:eastAsia="Times New Roman" w:hAnsi="Arial" w:cs="Arial"/>
          <w:b/>
          <w:bCs/>
          <w:sz w:val="20"/>
          <w:szCs w:val="20"/>
        </w:rPr>
      </w:pPr>
      <w:r w:rsidRPr="00B253A4">
        <w:rPr>
          <w:rFonts w:eastAsia="Times New Roman"/>
          <w:color w:val="0061B1"/>
        </w:rPr>
        <w:t>Cost Center</w:t>
      </w:r>
    </w:p>
    <w:p w:rsidR="00817D5E" w:rsidRPr="00BA053F" w:rsidRDefault="00817D5E" w:rsidP="000E02A0">
      <w:pPr>
        <w:pStyle w:val="ListParagraph"/>
        <w:numPr>
          <w:ilvl w:val="1"/>
          <w:numId w:val="8"/>
        </w:numPr>
        <w:rPr>
          <w:rFonts w:ascii="Arial" w:eastAsia="Times New Roman" w:hAnsi="Arial" w:cs="Arial"/>
          <w:b/>
          <w:bCs/>
          <w:sz w:val="20"/>
          <w:szCs w:val="20"/>
        </w:rPr>
      </w:pPr>
    </w:p>
    <w:p w:rsidR="00BA053F" w:rsidRPr="00BA053F" w:rsidRDefault="00BA053F" w:rsidP="00BA053F">
      <w:pPr>
        <w:pStyle w:val="ListParagraph"/>
        <w:ind w:left="1440"/>
        <w:rPr>
          <w:rFonts w:ascii="Arial" w:eastAsia="Times New Roman" w:hAnsi="Arial" w:cs="Arial"/>
          <w:b/>
          <w:bCs/>
          <w:sz w:val="20"/>
          <w:szCs w:val="20"/>
        </w:rPr>
      </w:pPr>
    </w:p>
    <w:p w:rsidR="00EB7F87" w:rsidRDefault="00EB7F87" w:rsidP="00EB7F87">
      <w:pPr>
        <w:pStyle w:val="ListParagraph"/>
        <w:numPr>
          <w:ilvl w:val="0"/>
          <w:numId w:val="5"/>
        </w:numPr>
        <w:rPr>
          <w:rFonts w:eastAsia="Times New Roman"/>
          <w:color w:val="0061B1"/>
        </w:rPr>
      </w:pPr>
      <w:r>
        <w:rPr>
          <w:rFonts w:eastAsia="Times New Roman"/>
          <w:color w:val="0061B1"/>
        </w:rPr>
        <w:lastRenderedPageBreak/>
        <w:t>Step Two –</w:t>
      </w:r>
      <w:r w:rsidR="004258DD">
        <w:rPr>
          <w:rFonts w:eastAsia="Times New Roman"/>
          <w:color w:val="0061B1"/>
        </w:rPr>
        <w:t xml:space="preserve"> Physical Inventory</w:t>
      </w:r>
    </w:p>
    <w:p w:rsidR="00EB7F87" w:rsidRDefault="00EB7F87" w:rsidP="00EB7F87">
      <w:pPr>
        <w:pStyle w:val="ListParagraph"/>
        <w:numPr>
          <w:ilvl w:val="1"/>
          <w:numId w:val="8"/>
        </w:numPr>
        <w:spacing w:after="0"/>
        <w:rPr>
          <w:rFonts w:eastAsia="Times New Roman"/>
          <w:color w:val="0061B1"/>
        </w:rPr>
      </w:pPr>
      <w:r>
        <w:rPr>
          <w:rFonts w:eastAsia="Times New Roman"/>
          <w:color w:val="0061B1"/>
        </w:rPr>
        <w:t xml:space="preserve">Second </w:t>
      </w:r>
      <w:r w:rsidR="004258DD">
        <w:rPr>
          <w:rFonts w:eastAsia="Times New Roman"/>
          <w:color w:val="0061B1"/>
        </w:rPr>
        <w:t xml:space="preserve">onsite </w:t>
      </w:r>
      <w:r>
        <w:rPr>
          <w:rFonts w:eastAsia="Times New Roman"/>
          <w:color w:val="0061B1"/>
        </w:rPr>
        <w:t>meter</w:t>
      </w:r>
      <w:r w:rsidR="004258DD">
        <w:rPr>
          <w:rFonts w:eastAsia="Times New Roman"/>
          <w:color w:val="0061B1"/>
        </w:rPr>
        <w:t xml:space="preserve"> read (for non-connected devices)</w:t>
      </w:r>
    </w:p>
    <w:p w:rsidR="004258DD" w:rsidRDefault="004258DD" w:rsidP="00EB7F87">
      <w:pPr>
        <w:pStyle w:val="ListParagraph"/>
        <w:numPr>
          <w:ilvl w:val="1"/>
          <w:numId w:val="8"/>
        </w:numPr>
        <w:spacing w:after="0"/>
        <w:rPr>
          <w:rFonts w:eastAsia="Times New Roman"/>
          <w:color w:val="0061B1"/>
        </w:rPr>
      </w:pPr>
      <w:r>
        <w:rPr>
          <w:rFonts w:eastAsia="Times New Roman"/>
          <w:color w:val="0061B1"/>
        </w:rPr>
        <w:t>Collect remaining supply inventory</w:t>
      </w:r>
    </w:p>
    <w:p w:rsidR="00681C53" w:rsidRDefault="00230594" w:rsidP="0066595E">
      <w:pPr>
        <w:pStyle w:val="ListParagraph"/>
        <w:numPr>
          <w:ilvl w:val="0"/>
          <w:numId w:val="5"/>
        </w:numPr>
        <w:rPr>
          <w:rFonts w:eastAsia="Times New Roman"/>
          <w:color w:val="0061B1"/>
        </w:rPr>
      </w:pPr>
      <w:r>
        <w:rPr>
          <w:rFonts w:eastAsia="Times New Roman"/>
          <w:color w:val="0061B1"/>
        </w:rPr>
        <w:t>Identify special software and business process requirements</w:t>
      </w:r>
      <w:r w:rsidR="002B470A">
        <w:rPr>
          <w:rFonts w:eastAsia="Times New Roman"/>
          <w:color w:val="0061B1"/>
        </w:rPr>
        <w:t xml:space="preserve"> (IT)</w:t>
      </w:r>
    </w:p>
    <w:p w:rsidR="00A82C14" w:rsidRPr="00BE5A5F" w:rsidRDefault="00A82C14" w:rsidP="00BE5A5F">
      <w:pPr>
        <w:pBdr>
          <w:bottom w:val="single" w:sz="4" w:space="1" w:color="5AA820"/>
        </w:pBdr>
        <w:rPr>
          <w:b/>
          <w:color w:val="208119"/>
          <w:sz w:val="36"/>
        </w:rPr>
      </w:pPr>
      <w:r w:rsidRPr="00BE5A5F">
        <w:rPr>
          <w:b/>
          <w:color w:val="208119"/>
          <w:sz w:val="36"/>
        </w:rPr>
        <w:t>Post Assessment Validation</w:t>
      </w:r>
    </w:p>
    <w:p w:rsidR="00EB7F87" w:rsidRPr="00EB7F87" w:rsidRDefault="00FE7795" w:rsidP="00EB7F87">
      <w:pPr>
        <w:rPr>
          <w:rFonts w:eastAsia="Times New Roman"/>
          <w:color w:val="0061B1"/>
        </w:rPr>
      </w:pPr>
      <w:r>
        <w:rPr>
          <w:rFonts w:eastAsia="Times New Roman"/>
          <w:color w:val="0061B1"/>
        </w:rPr>
        <w:t>IKON will gather all information in one document. This document will be reviewed with a minimum of one member of the UK</w:t>
      </w:r>
      <w:r w:rsidR="000E1345">
        <w:rPr>
          <w:rFonts w:eastAsia="Times New Roman"/>
          <w:color w:val="0061B1"/>
        </w:rPr>
        <w:t xml:space="preserve"> College/Department</w:t>
      </w:r>
      <w:r>
        <w:rPr>
          <w:rFonts w:eastAsia="Times New Roman"/>
          <w:color w:val="0061B1"/>
        </w:rPr>
        <w:t xml:space="preserve"> Project Team to validate the numbers and preliminary recommendations. </w:t>
      </w:r>
    </w:p>
    <w:p w:rsidR="00BE5A5F" w:rsidRDefault="00230594" w:rsidP="006A6909">
      <w:pPr>
        <w:pStyle w:val="ListParagraph"/>
        <w:numPr>
          <w:ilvl w:val="0"/>
          <w:numId w:val="5"/>
        </w:numPr>
        <w:rPr>
          <w:rFonts w:eastAsia="Times New Roman"/>
          <w:color w:val="0061B1"/>
        </w:rPr>
      </w:pPr>
      <w:r>
        <w:rPr>
          <w:rFonts w:eastAsia="Times New Roman"/>
          <w:color w:val="0061B1"/>
        </w:rPr>
        <w:t>Review of current state</w:t>
      </w:r>
      <w:r w:rsidR="00C90C7D">
        <w:rPr>
          <w:rFonts w:eastAsia="Times New Roman"/>
          <w:color w:val="0061B1"/>
        </w:rPr>
        <w:t xml:space="preserve"> with one UK</w:t>
      </w:r>
      <w:r w:rsidR="000E1345">
        <w:rPr>
          <w:rFonts w:eastAsia="Times New Roman"/>
          <w:color w:val="0061B1"/>
        </w:rPr>
        <w:t xml:space="preserve"> College/Department</w:t>
      </w:r>
      <w:r w:rsidR="00C90C7D">
        <w:rPr>
          <w:rFonts w:eastAsia="Times New Roman"/>
          <w:color w:val="0061B1"/>
        </w:rPr>
        <w:t xml:space="preserve"> Project Team member</w:t>
      </w:r>
    </w:p>
    <w:p w:rsidR="00230594" w:rsidRDefault="006A6909" w:rsidP="006A6909">
      <w:pPr>
        <w:pStyle w:val="ListParagraph"/>
        <w:numPr>
          <w:ilvl w:val="0"/>
          <w:numId w:val="5"/>
        </w:numPr>
        <w:rPr>
          <w:rFonts w:eastAsia="Times New Roman"/>
          <w:color w:val="0061B1"/>
        </w:rPr>
      </w:pPr>
      <w:r>
        <w:rPr>
          <w:rFonts w:eastAsia="Times New Roman"/>
          <w:color w:val="0061B1"/>
        </w:rPr>
        <w:t>Benchmark current</w:t>
      </w:r>
      <w:r w:rsidR="00230594">
        <w:rPr>
          <w:rFonts w:eastAsia="Times New Roman"/>
          <w:color w:val="0061B1"/>
        </w:rPr>
        <w:t xml:space="preserve"> spend</w:t>
      </w:r>
    </w:p>
    <w:p w:rsidR="00230594" w:rsidRDefault="00230594" w:rsidP="006A6909">
      <w:pPr>
        <w:pStyle w:val="ListParagraph"/>
        <w:numPr>
          <w:ilvl w:val="0"/>
          <w:numId w:val="5"/>
        </w:numPr>
        <w:rPr>
          <w:rFonts w:eastAsia="Times New Roman"/>
          <w:color w:val="0061B1"/>
        </w:rPr>
      </w:pPr>
      <w:r>
        <w:rPr>
          <w:rFonts w:eastAsia="Times New Roman"/>
          <w:color w:val="0061B1"/>
        </w:rPr>
        <w:t>Validate recommendation</w:t>
      </w:r>
      <w:r w:rsidR="006A6909">
        <w:rPr>
          <w:rFonts w:eastAsia="Times New Roman"/>
          <w:color w:val="0061B1"/>
        </w:rPr>
        <w:t>s</w:t>
      </w:r>
    </w:p>
    <w:p w:rsidR="00C90C7D" w:rsidRPr="00BE5A5F" w:rsidRDefault="00FE7795" w:rsidP="00C90C7D">
      <w:pPr>
        <w:pBdr>
          <w:bottom w:val="single" w:sz="4" w:space="1" w:color="5AA820"/>
        </w:pBdr>
        <w:rPr>
          <w:b/>
          <w:color w:val="208119"/>
          <w:sz w:val="36"/>
        </w:rPr>
      </w:pPr>
      <w:r>
        <w:rPr>
          <w:b/>
          <w:color w:val="208119"/>
          <w:sz w:val="36"/>
        </w:rPr>
        <w:t>Future State Proposal</w:t>
      </w:r>
    </w:p>
    <w:p w:rsidR="00C90C7D" w:rsidRPr="00EB7F87" w:rsidRDefault="00FE7795" w:rsidP="00C90C7D">
      <w:pPr>
        <w:rPr>
          <w:rFonts w:eastAsia="Times New Roman"/>
          <w:color w:val="0061B1"/>
        </w:rPr>
      </w:pPr>
      <w:r>
        <w:rPr>
          <w:rFonts w:eastAsia="Times New Roman"/>
          <w:color w:val="0061B1"/>
        </w:rPr>
        <w:t>IKON will provide a future state proposal with all members of the UK project team. Once the appropriate solution is agreed upon, the project will move into an implementation phase.</w:t>
      </w:r>
    </w:p>
    <w:p w:rsidR="004258DD" w:rsidRDefault="004258DD" w:rsidP="006A6909">
      <w:pPr>
        <w:pStyle w:val="ListParagraph"/>
        <w:numPr>
          <w:ilvl w:val="0"/>
          <w:numId w:val="5"/>
        </w:numPr>
        <w:rPr>
          <w:rFonts w:eastAsia="Times New Roman"/>
          <w:color w:val="0061B1"/>
        </w:rPr>
      </w:pPr>
      <w:r>
        <w:rPr>
          <w:rFonts w:eastAsia="Times New Roman"/>
          <w:color w:val="0061B1"/>
        </w:rPr>
        <w:t>Review future state proposal with entire Project team</w:t>
      </w:r>
    </w:p>
    <w:p w:rsidR="00230594" w:rsidRDefault="00230594" w:rsidP="006A6909">
      <w:pPr>
        <w:pStyle w:val="ListParagraph"/>
        <w:numPr>
          <w:ilvl w:val="0"/>
          <w:numId w:val="5"/>
        </w:numPr>
        <w:rPr>
          <w:rFonts w:eastAsia="Times New Roman"/>
          <w:color w:val="0061B1"/>
        </w:rPr>
      </w:pPr>
      <w:r>
        <w:rPr>
          <w:rFonts w:eastAsia="Times New Roman"/>
          <w:color w:val="0061B1"/>
        </w:rPr>
        <w:t xml:space="preserve">Complete MPS Program paperwork (Service Order, </w:t>
      </w:r>
      <w:r w:rsidRPr="002B470A">
        <w:rPr>
          <w:rFonts w:eastAsia="Times New Roman"/>
          <w:color w:val="0061B1"/>
        </w:rPr>
        <w:t xml:space="preserve">UK </w:t>
      </w:r>
      <w:r w:rsidR="002B470A" w:rsidRPr="002B470A">
        <w:rPr>
          <w:rFonts w:eastAsia="Times New Roman"/>
          <w:color w:val="0061B1"/>
        </w:rPr>
        <w:t>Trade-in and Surplus Equipment Form)</w:t>
      </w:r>
    </w:p>
    <w:p w:rsidR="00230594" w:rsidRDefault="00230594" w:rsidP="006A6909">
      <w:pPr>
        <w:pStyle w:val="ListParagraph"/>
        <w:numPr>
          <w:ilvl w:val="0"/>
          <w:numId w:val="5"/>
        </w:numPr>
        <w:rPr>
          <w:rFonts w:eastAsia="Times New Roman"/>
          <w:color w:val="0061B1"/>
        </w:rPr>
      </w:pPr>
      <w:r>
        <w:rPr>
          <w:rFonts w:eastAsia="Times New Roman"/>
          <w:color w:val="0061B1"/>
        </w:rPr>
        <w:t>Schedule MPS Program implementation</w:t>
      </w:r>
    </w:p>
    <w:p w:rsidR="000A7162" w:rsidRDefault="000A7162" w:rsidP="006A6909">
      <w:pPr>
        <w:pStyle w:val="ListParagraph"/>
        <w:numPr>
          <w:ilvl w:val="0"/>
          <w:numId w:val="5"/>
        </w:numPr>
        <w:rPr>
          <w:rFonts w:eastAsia="Times New Roman"/>
          <w:color w:val="0061B1"/>
        </w:rPr>
      </w:pPr>
      <w:r>
        <w:rPr>
          <w:rFonts w:eastAsia="Times New Roman"/>
          <w:color w:val="0061B1"/>
        </w:rPr>
        <w:t>Schedule electric/network adds/changes</w:t>
      </w:r>
    </w:p>
    <w:p w:rsidR="00A82C14" w:rsidRPr="00BE5A5F" w:rsidRDefault="00A82C14" w:rsidP="00BE5A5F">
      <w:pPr>
        <w:pBdr>
          <w:bottom w:val="single" w:sz="4" w:space="1" w:color="5AA820"/>
        </w:pBdr>
        <w:rPr>
          <w:b/>
          <w:color w:val="208119"/>
          <w:sz w:val="36"/>
        </w:rPr>
      </w:pPr>
      <w:r w:rsidRPr="00BE5A5F">
        <w:rPr>
          <w:b/>
          <w:color w:val="208119"/>
          <w:sz w:val="36"/>
        </w:rPr>
        <w:t>On-Going Program Support</w:t>
      </w:r>
    </w:p>
    <w:p w:rsidR="00F6319A" w:rsidRPr="00F6319A" w:rsidRDefault="00F6319A" w:rsidP="00F6319A">
      <w:pPr>
        <w:rPr>
          <w:rFonts w:eastAsia="Times New Roman"/>
          <w:color w:val="0061B1"/>
        </w:rPr>
      </w:pPr>
      <w:r>
        <w:rPr>
          <w:rFonts w:eastAsia="Times New Roman"/>
          <w:color w:val="0061B1"/>
        </w:rPr>
        <w:t>Implementation will be closely coordinated with the UK Project Team, or a designated person to serve as a project coordinator throughout the implementation phase.</w:t>
      </w:r>
    </w:p>
    <w:p w:rsidR="00230594" w:rsidRDefault="00230594" w:rsidP="00230594">
      <w:pPr>
        <w:pStyle w:val="ListParagraph"/>
        <w:numPr>
          <w:ilvl w:val="0"/>
          <w:numId w:val="5"/>
        </w:numPr>
        <w:rPr>
          <w:rFonts w:eastAsia="Times New Roman"/>
          <w:color w:val="0061B1"/>
        </w:rPr>
      </w:pPr>
      <w:r>
        <w:rPr>
          <w:rFonts w:eastAsia="Times New Roman"/>
          <w:color w:val="0061B1"/>
        </w:rPr>
        <w:t>Program implementation (Equipment additions, moves, etc.)</w:t>
      </w:r>
    </w:p>
    <w:p w:rsidR="00230594" w:rsidRDefault="00613F6F" w:rsidP="00230594">
      <w:pPr>
        <w:pStyle w:val="ListParagraph"/>
        <w:numPr>
          <w:ilvl w:val="0"/>
          <w:numId w:val="5"/>
        </w:numPr>
        <w:rPr>
          <w:rFonts w:eastAsia="Times New Roman"/>
          <w:color w:val="0061B1"/>
        </w:rPr>
      </w:pPr>
      <w:r>
        <w:rPr>
          <w:rFonts w:eastAsia="Times New Roman"/>
          <w:color w:val="0061B1"/>
        </w:rPr>
        <w:t>IKON provides i</w:t>
      </w:r>
      <w:r w:rsidR="00230594">
        <w:rPr>
          <w:rFonts w:eastAsia="Times New Roman"/>
          <w:color w:val="0061B1"/>
        </w:rPr>
        <w:t>nitial training on equipment</w:t>
      </w:r>
    </w:p>
    <w:p w:rsidR="00230594" w:rsidRDefault="00613F6F" w:rsidP="00230594">
      <w:pPr>
        <w:pStyle w:val="ListParagraph"/>
        <w:numPr>
          <w:ilvl w:val="0"/>
          <w:numId w:val="5"/>
        </w:numPr>
        <w:rPr>
          <w:rFonts w:eastAsia="Times New Roman"/>
          <w:color w:val="0061B1"/>
        </w:rPr>
      </w:pPr>
      <w:r>
        <w:rPr>
          <w:rFonts w:eastAsia="Times New Roman"/>
          <w:color w:val="0061B1"/>
        </w:rPr>
        <w:t>IKON provides i</w:t>
      </w:r>
      <w:r w:rsidR="00230594">
        <w:rPr>
          <w:rFonts w:eastAsia="Times New Roman"/>
          <w:color w:val="0061B1"/>
        </w:rPr>
        <w:t>nstructions on how to order supplies and request service</w:t>
      </w:r>
    </w:p>
    <w:p w:rsidR="00230594" w:rsidRPr="00BE5A5F" w:rsidRDefault="006A6909" w:rsidP="00230594">
      <w:pPr>
        <w:pStyle w:val="ListParagraph"/>
        <w:numPr>
          <w:ilvl w:val="0"/>
          <w:numId w:val="5"/>
        </w:numPr>
        <w:rPr>
          <w:rFonts w:eastAsia="Times New Roman"/>
          <w:color w:val="0061B1"/>
        </w:rPr>
      </w:pPr>
      <w:r>
        <w:rPr>
          <w:rFonts w:eastAsia="Times New Roman"/>
          <w:color w:val="0061B1"/>
        </w:rPr>
        <w:t>Review first monthly invoice with Business Manager</w:t>
      </w:r>
    </w:p>
    <w:p w:rsidR="00A82C14" w:rsidRDefault="00BE5A5F" w:rsidP="00BE5A5F">
      <w:pPr>
        <w:pBdr>
          <w:bottom w:val="single" w:sz="4" w:space="1" w:color="5AA820"/>
        </w:pBdr>
        <w:rPr>
          <w:b/>
          <w:color w:val="208119"/>
          <w:sz w:val="36"/>
        </w:rPr>
      </w:pPr>
      <w:r w:rsidRPr="00BE5A5F">
        <w:rPr>
          <w:b/>
          <w:color w:val="208119"/>
          <w:sz w:val="36"/>
        </w:rPr>
        <w:t xml:space="preserve">Supporting </w:t>
      </w:r>
      <w:r w:rsidR="00E34E05">
        <w:rPr>
          <w:b/>
          <w:color w:val="208119"/>
          <w:sz w:val="36"/>
        </w:rPr>
        <w:t>Information</w:t>
      </w:r>
    </w:p>
    <w:p w:rsidR="00B96397" w:rsidRDefault="00F6319A" w:rsidP="00F6319A">
      <w:pPr>
        <w:rPr>
          <w:rFonts w:eastAsia="Times New Roman"/>
          <w:color w:val="0061B1"/>
        </w:rPr>
      </w:pPr>
      <w:r>
        <w:rPr>
          <w:rFonts w:eastAsia="Times New Roman"/>
          <w:color w:val="0061B1"/>
        </w:rPr>
        <w:t>The following documents may be useful and can be found at</w:t>
      </w:r>
      <w:r w:rsidR="00B96397">
        <w:rPr>
          <w:rFonts w:eastAsia="Times New Roman"/>
          <w:color w:val="0061B1"/>
        </w:rPr>
        <w:t>:</w:t>
      </w:r>
    </w:p>
    <w:p w:rsidR="00F8660B" w:rsidRPr="00F8660B" w:rsidRDefault="00F6319A" w:rsidP="00F6319A">
      <w:pPr>
        <w:rPr>
          <w:rFonts w:eastAsia="Times New Roman"/>
        </w:rPr>
      </w:pPr>
      <w:r>
        <w:rPr>
          <w:rFonts w:eastAsia="Times New Roman"/>
          <w:color w:val="0061B1"/>
        </w:rPr>
        <w:t xml:space="preserve"> </w:t>
      </w:r>
      <w:hyperlink r:id="rId13" w:history="1">
        <w:r w:rsidR="00F8660B" w:rsidRPr="000F468C">
          <w:rPr>
            <w:rStyle w:val="Hyperlink"/>
            <w:rFonts w:eastAsia="Times New Roman"/>
          </w:rPr>
          <w:t>http://uky.edu/mps</w:t>
        </w:r>
      </w:hyperlink>
    </w:p>
    <w:p w:rsidR="00BE5A5F" w:rsidRDefault="00230594" w:rsidP="006A6909">
      <w:pPr>
        <w:pStyle w:val="ListParagraph"/>
        <w:numPr>
          <w:ilvl w:val="0"/>
          <w:numId w:val="5"/>
        </w:numPr>
        <w:rPr>
          <w:rFonts w:eastAsia="Times New Roman"/>
          <w:color w:val="0061B1"/>
        </w:rPr>
      </w:pPr>
      <w:r>
        <w:rPr>
          <w:rFonts w:eastAsia="Times New Roman"/>
          <w:color w:val="0061B1"/>
        </w:rPr>
        <w:t>Equipment Trade-In / Disposal Process</w:t>
      </w:r>
    </w:p>
    <w:p w:rsidR="00BE5A5F" w:rsidRDefault="00230594" w:rsidP="00BE5A5F">
      <w:pPr>
        <w:pStyle w:val="ListParagraph"/>
        <w:numPr>
          <w:ilvl w:val="0"/>
          <w:numId w:val="5"/>
        </w:numPr>
        <w:rPr>
          <w:rFonts w:eastAsia="Times New Roman"/>
          <w:color w:val="0061B1"/>
        </w:rPr>
      </w:pPr>
      <w:r>
        <w:rPr>
          <w:rFonts w:eastAsia="Times New Roman"/>
          <w:color w:val="0061B1"/>
        </w:rPr>
        <w:t>Current Toner Credit Process</w:t>
      </w:r>
    </w:p>
    <w:p w:rsidR="00B96397" w:rsidRPr="00BA053F" w:rsidRDefault="00F6319A" w:rsidP="00F6319A">
      <w:pPr>
        <w:pStyle w:val="ListParagraph"/>
        <w:numPr>
          <w:ilvl w:val="0"/>
          <w:numId w:val="5"/>
        </w:numPr>
        <w:rPr>
          <w:rFonts w:eastAsia="Times New Roman"/>
          <w:color w:val="0061B1"/>
        </w:rPr>
      </w:pPr>
      <w:r>
        <w:rPr>
          <w:rFonts w:eastAsia="Times New Roman"/>
          <w:color w:val="0061B1"/>
        </w:rPr>
        <w:t>Campus wide A</w:t>
      </w:r>
      <w:r w:rsidR="00613F6F">
        <w:rPr>
          <w:rFonts w:eastAsia="Times New Roman"/>
          <w:color w:val="0061B1"/>
        </w:rPr>
        <w:t xml:space="preserve">pplications </w:t>
      </w:r>
      <w:r>
        <w:rPr>
          <w:rFonts w:eastAsia="Times New Roman"/>
          <w:color w:val="0061B1"/>
        </w:rPr>
        <w:t>supported by IKO</w:t>
      </w:r>
      <w:r w:rsidR="00BA053F">
        <w:rPr>
          <w:rFonts w:eastAsia="Times New Roman"/>
          <w:color w:val="0061B1"/>
        </w:rPr>
        <w:t>N</w:t>
      </w:r>
    </w:p>
    <w:p w:rsidR="00B10C24" w:rsidRDefault="00B10C24" w:rsidP="00F6319A">
      <w:pPr>
        <w:rPr>
          <w:b/>
          <w:color w:val="208119"/>
          <w:sz w:val="36"/>
        </w:rPr>
      </w:pPr>
    </w:p>
    <w:p w:rsidR="00B10C24" w:rsidRDefault="00B10C24" w:rsidP="00F6319A">
      <w:pPr>
        <w:rPr>
          <w:b/>
          <w:color w:val="208119"/>
          <w:sz w:val="36"/>
        </w:rPr>
      </w:pPr>
    </w:p>
    <w:p w:rsidR="002B0868" w:rsidRDefault="002B0868" w:rsidP="00F6319A">
      <w:pPr>
        <w:rPr>
          <w:b/>
          <w:color w:val="208119"/>
          <w:sz w:val="36"/>
        </w:rPr>
      </w:pPr>
      <w:r>
        <w:rPr>
          <w:b/>
          <w:color w:val="208119"/>
          <w:sz w:val="36"/>
        </w:rPr>
        <w:lastRenderedPageBreak/>
        <w:t>UK Responsibility Matrix</w:t>
      </w:r>
    </w:p>
    <w:tbl>
      <w:tblPr>
        <w:tblStyle w:val="TableGrid"/>
        <w:tblW w:w="0" w:type="auto"/>
        <w:tblBorders>
          <w:top w:val="single" w:sz="4" w:space="0" w:color="698BC3"/>
          <w:left w:val="single" w:sz="4" w:space="0" w:color="698BC3"/>
          <w:bottom w:val="single" w:sz="4" w:space="0" w:color="698BC3"/>
          <w:right w:val="single" w:sz="4" w:space="0" w:color="698BC3"/>
          <w:insideH w:val="single" w:sz="4" w:space="0" w:color="698BC3"/>
          <w:insideV w:val="single" w:sz="4" w:space="0" w:color="698BC3"/>
        </w:tblBorders>
        <w:tblLook w:val="04A0" w:firstRow="1" w:lastRow="0" w:firstColumn="1" w:lastColumn="0" w:noHBand="0" w:noVBand="1"/>
      </w:tblPr>
      <w:tblGrid>
        <w:gridCol w:w="6304"/>
        <w:gridCol w:w="1170"/>
        <w:gridCol w:w="1046"/>
        <w:gridCol w:w="1056"/>
        <w:gridCol w:w="1056"/>
      </w:tblGrid>
      <w:tr w:rsidR="000E02A0" w:rsidRPr="002B0868" w:rsidTr="004D38A8">
        <w:trPr>
          <w:trHeight w:val="648"/>
        </w:trPr>
        <w:tc>
          <w:tcPr>
            <w:tcW w:w="6304" w:type="dxa"/>
            <w:shd w:val="clear" w:color="auto" w:fill="0061B1"/>
            <w:vAlign w:val="center"/>
          </w:tcPr>
          <w:p w:rsidR="000E02A0" w:rsidRPr="002B0868" w:rsidRDefault="000E02A0" w:rsidP="002B0868">
            <w:pPr>
              <w:rPr>
                <w:rFonts w:eastAsia="Times New Roman"/>
                <w:b/>
                <w:color w:val="FFFFFF" w:themeColor="background1"/>
              </w:rPr>
            </w:pPr>
            <w:r w:rsidRPr="002B0868">
              <w:rPr>
                <w:rFonts w:eastAsia="Times New Roman"/>
                <w:b/>
                <w:color w:val="FFFFFF" w:themeColor="background1"/>
              </w:rPr>
              <w:t>Action</w:t>
            </w:r>
          </w:p>
        </w:tc>
        <w:tc>
          <w:tcPr>
            <w:tcW w:w="1170" w:type="dxa"/>
            <w:shd w:val="clear" w:color="auto" w:fill="0061B1"/>
          </w:tcPr>
          <w:p w:rsidR="000E02A0" w:rsidRPr="002B0868" w:rsidRDefault="000E02A0" w:rsidP="002B0868">
            <w:pPr>
              <w:jc w:val="center"/>
              <w:rPr>
                <w:rFonts w:eastAsia="Times New Roman"/>
                <w:b/>
                <w:color w:val="FFFFFF" w:themeColor="background1"/>
              </w:rPr>
            </w:pPr>
            <w:r w:rsidRPr="002B0868">
              <w:rPr>
                <w:rFonts w:eastAsia="Times New Roman"/>
                <w:b/>
                <w:color w:val="FFFFFF" w:themeColor="background1"/>
              </w:rPr>
              <w:t>Executive</w:t>
            </w:r>
          </w:p>
          <w:p w:rsidR="000E02A0" w:rsidRPr="002B0868" w:rsidRDefault="000E02A0" w:rsidP="002B0868">
            <w:pPr>
              <w:jc w:val="center"/>
              <w:rPr>
                <w:rFonts w:eastAsia="Times New Roman"/>
                <w:b/>
                <w:color w:val="FFFFFF" w:themeColor="background1"/>
              </w:rPr>
            </w:pPr>
            <w:r w:rsidRPr="002B0868">
              <w:rPr>
                <w:rFonts w:eastAsia="Times New Roman"/>
                <w:b/>
                <w:color w:val="FFFFFF" w:themeColor="background1"/>
              </w:rPr>
              <w:t>Sponsor</w:t>
            </w:r>
          </w:p>
        </w:tc>
        <w:tc>
          <w:tcPr>
            <w:tcW w:w="1046" w:type="dxa"/>
            <w:shd w:val="clear" w:color="auto" w:fill="0061B1"/>
          </w:tcPr>
          <w:p w:rsidR="000E02A0" w:rsidRPr="002B0868" w:rsidRDefault="000E02A0" w:rsidP="002B0868">
            <w:pPr>
              <w:jc w:val="center"/>
              <w:rPr>
                <w:rFonts w:eastAsia="Times New Roman"/>
                <w:b/>
                <w:color w:val="FFFFFF" w:themeColor="background1"/>
              </w:rPr>
            </w:pPr>
            <w:r w:rsidRPr="002B0868">
              <w:rPr>
                <w:rFonts w:eastAsia="Times New Roman"/>
                <w:b/>
                <w:color w:val="FFFFFF" w:themeColor="background1"/>
              </w:rPr>
              <w:t>Business</w:t>
            </w:r>
          </w:p>
          <w:p w:rsidR="000E02A0" w:rsidRPr="002B0868" w:rsidRDefault="000E02A0" w:rsidP="002B0868">
            <w:pPr>
              <w:jc w:val="center"/>
              <w:rPr>
                <w:rFonts w:eastAsia="Times New Roman"/>
                <w:b/>
                <w:color w:val="FFFFFF" w:themeColor="background1"/>
              </w:rPr>
            </w:pPr>
            <w:r w:rsidRPr="002B0868">
              <w:rPr>
                <w:rFonts w:eastAsia="Times New Roman"/>
                <w:b/>
                <w:color w:val="FFFFFF" w:themeColor="background1"/>
              </w:rPr>
              <w:t>Manager</w:t>
            </w:r>
          </w:p>
        </w:tc>
        <w:tc>
          <w:tcPr>
            <w:tcW w:w="1056" w:type="dxa"/>
            <w:shd w:val="clear" w:color="auto" w:fill="0061B1"/>
          </w:tcPr>
          <w:p w:rsidR="000E02A0" w:rsidRPr="002B0868" w:rsidRDefault="000E02A0" w:rsidP="002B0868">
            <w:pPr>
              <w:jc w:val="center"/>
              <w:rPr>
                <w:rFonts w:eastAsia="Times New Roman"/>
                <w:b/>
                <w:color w:val="FFFFFF" w:themeColor="background1"/>
              </w:rPr>
            </w:pPr>
            <w:r w:rsidRPr="002B0868">
              <w:rPr>
                <w:rFonts w:eastAsia="Times New Roman"/>
                <w:b/>
                <w:color w:val="FFFFFF" w:themeColor="background1"/>
              </w:rPr>
              <w:t>IT</w:t>
            </w:r>
          </w:p>
          <w:p w:rsidR="000E02A0" w:rsidRPr="002B0868" w:rsidRDefault="000E02A0" w:rsidP="002B0868">
            <w:pPr>
              <w:jc w:val="center"/>
              <w:rPr>
                <w:rFonts w:eastAsia="Times New Roman"/>
                <w:b/>
                <w:color w:val="FFFFFF" w:themeColor="background1"/>
              </w:rPr>
            </w:pPr>
            <w:r w:rsidRPr="002B0868">
              <w:rPr>
                <w:rFonts w:eastAsia="Times New Roman"/>
                <w:b/>
                <w:color w:val="FFFFFF" w:themeColor="background1"/>
              </w:rPr>
              <w:t>Resource</w:t>
            </w:r>
          </w:p>
        </w:tc>
        <w:tc>
          <w:tcPr>
            <w:tcW w:w="1056" w:type="dxa"/>
            <w:shd w:val="clear" w:color="auto" w:fill="0061B1"/>
          </w:tcPr>
          <w:p w:rsidR="000E02A0" w:rsidRDefault="000E02A0" w:rsidP="002B0868">
            <w:pPr>
              <w:jc w:val="center"/>
              <w:rPr>
                <w:rFonts w:eastAsia="Times New Roman"/>
                <w:b/>
                <w:color w:val="FFFFFF" w:themeColor="background1"/>
              </w:rPr>
            </w:pPr>
            <w:r>
              <w:rPr>
                <w:rFonts w:eastAsia="Times New Roman"/>
                <w:b/>
                <w:color w:val="FFFFFF" w:themeColor="background1"/>
              </w:rPr>
              <w:t>MPS</w:t>
            </w:r>
          </w:p>
          <w:p w:rsidR="000E1345" w:rsidRPr="002B0868" w:rsidRDefault="000E1345" w:rsidP="002B0868">
            <w:pPr>
              <w:jc w:val="center"/>
              <w:rPr>
                <w:rFonts w:eastAsia="Times New Roman"/>
                <w:b/>
                <w:color w:val="FFFFFF" w:themeColor="background1"/>
              </w:rPr>
            </w:pPr>
            <w:r>
              <w:rPr>
                <w:rFonts w:eastAsia="Times New Roman"/>
                <w:b/>
                <w:color w:val="FFFFFF" w:themeColor="background1"/>
              </w:rPr>
              <w:t>Team</w:t>
            </w:r>
          </w:p>
        </w:tc>
      </w:tr>
      <w:tr w:rsidR="000E02A0" w:rsidRPr="0066595E" w:rsidTr="000E02A0">
        <w:trPr>
          <w:trHeight w:val="648"/>
        </w:trPr>
        <w:tc>
          <w:tcPr>
            <w:tcW w:w="6304" w:type="dxa"/>
            <w:vAlign w:val="center"/>
          </w:tcPr>
          <w:p w:rsidR="000E02A0" w:rsidRPr="009E47D6" w:rsidRDefault="000E02A0" w:rsidP="00B96397">
            <w:pPr>
              <w:spacing w:after="200" w:line="276" w:lineRule="auto"/>
              <w:rPr>
                <w:rFonts w:eastAsia="Times New Roman"/>
                <w:b/>
                <w:color w:val="0061B1"/>
              </w:rPr>
            </w:pPr>
            <w:r w:rsidRPr="009E47D6">
              <w:rPr>
                <w:rFonts w:eastAsia="Times New Roman"/>
                <w:b/>
                <w:color w:val="0061B1"/>
              </w:rPr>
              <w:t>Appoint Business Manger and IT Resource</w:t>
            </w:r>
          </w:p>
        </w:tc>
        <w:tc>
          <w:tcPr>
            <w:tcW w:w="1170" w:type="dxa"/>
            <w:vAlign w:val="center"/>
          </w:tcPr>
          <w:p w:rsidR="000E02A0" w:rsidRPr="009E47D6" w:rsidRDefault="000E02A0" w:rsidP="00B96397">
            <w:pPr>
              <w:spacing w:after="200" w:line="276" w:lineRule="auto"/>
              <w:jc w:val="center"/>
              <w:rPr>
                <w:rFonts w:ascii="Webdings" w:eastAsia="Times New Roman" w:hAnsi="Webdings"/>
                <w:color w:val="0061B1"/>
                <w:sz w:val="28"/>
                <w:szCs w:val="28"/>
              </w:rPr>
            </w:pPr>
            <w:r w:rsidRPr="009E47D6">
              <w:rPr>
                <w:rFonts w:ascii="Webdings" w:eastAsia="Times New Roman" w:hAnsi="Webdings"/>
                <w:color w:val="0061B1"/>
                <w:sz w:val="28"/>
                <w:szCs w:val="28"/>
              </w:rPr>
              <w:t></w:t>
            </w:r>
          </w:p>
        </w:tc>
        <w:tc>
          <w:tcPr>
            <w:tcW w:w="1046" w:type="dxa"/>
            <w:vAlign w:val="center"/>
          </w:tcPr>
          <w:p w:rsidR="000E02A0" w:rsidRPr="009E47D6" w:rsidRDefault="000E02A0" w:rsidP="00B96397">
            <w:pPr>
              <w:jc w:val="center"/>
              <w:rPr>
                <w:rFonts w:ascii="Webdings" w:eastAsia="Times New Roman" w:hAnsi="Webdings"/>
                <w:color w:val="0061B1"/>
                <w:sz w:val="28"/>
                <w:szCs w:val="28"/>
              </w:rPr>
            </w:pPr>
          </w:p>
        </w:tc>
        <w:tc>
          <w:tcPr>
            <w:tcW w:w="1056" w:type="dxa"/>
            <w:vAlign w:val="center"/>
          </w:tcPr>
          <w:p w:rsidR="000E02A0" w:rsidRPr="009E47D6" w:rsidRDefault="000E02A0" w:rsidP="00B96397">
            <w:pPr>
              <w:jc w:val="center"/>
              <w:rPr>
                <w:rFonts w:ascii="Webdings" w:eastAsia="Times New Roman" w:hAnsi="Webdings"/>
                <w:color w:val="0061B1"/>
                <w:sz w:val="28"/>
                <w:szCs w:val="28"/>
              </w:rPr>
            </w:pPr>
          </w:p>
        </w:tc>
        <w:tc>
          <w:tcPr>
            <w:tcW w:w="1056" w:type="dxa"/>
            <w:vAlign w:val="center"/>
          </w:tcPr>
          <w:p w:rsidR="000E02A0" w:rsidRPr="009E47D6" w:rsidRDefault="000E02A0" w:rsidP="000E02A0">
            <w:pPr>
              <w:jc w:val="center"/>
              <w:rPr>
                <w:rFonts w:ascii="Webdings" w:eastAsia="Times New Roman" w:hAnsi="Webdings"/>
                <w:color w:val="0061B1"/>
                <w:sz w:val="28"/>
                <w:szCs w:val="28"/>
              </w:rPr>
            </w:pPr>
          </w:p>
        </w:tc>
      </w:tr>
      <w:tr w:rsidR="000E02A0" w:rsidRPr="0066595E" w:rsidTr="000E02A0">
        <w:trPr>
          <w:trHeight w:val="648"/>
        </w:trPr>
        <w:tc>
          <w:tcPr>
            <w:tcW w:w="6304" w:type="dxa"/>
            <w:vAlign w:val="center"/>
          </w:tcPr>
          <w:p w:rsidR="000E02A0" w:rsidRPr="009E47D6" w:rsidRDefault="000E02A0" w:rsidP="00B96397">
            <w:pPr>
              <w:rPr>
                <w:b/>
                <w:color w:val="0061B1"/>
              </w:rPr>
            </w:pPr>
            <w:r w:rsidRPr="009E47D6">
              <w:rPr>
                <w:rFonts w:eastAsia="Times New Roman"/>
                <w:b/>
                <w:color w:val="0061B1"/>
              </w:rPr>
              <w:t>Send email notification to all faculty/staff/employees</w:t>
            </w:r>
            <w:r>
              <w:rPr>
                <w:rFonts w:eastAsia="Times New Roman"/>
                <w:b/>
                <w:color w:val="0061B1"/>
              </w:rPr>
              <w:t xml:space="preserve"> </w:t>
            </w:r>
            <w:r w:rsidRPr="009E47D6">
              <w:rPr>
                <w:rFonts w:eastAsia="Times New Roman"/>
                <w:b/>
                <w:color w:val="0061B1"/>
              </w:rPr>
              <w:t>within area to be assessed</w:t>
            </w:r>
          </w:p>
        </w:tc>
        <w:tc>
          <w:tcPr>
            <w:tcW w:w="1170" w:type="dxa"/>
            <w:vAlign w:val="center"/>
          </w:tcPr>
          <w:p w:rsidR="000E02A0" w:rsidRPr="000E02A0" w:rsidRDefault="000E02A0" w:rsidP="00B96397">
            <w:pPr>
              <w:jc w:val="center"/>
              <w:rPr>
                <w:rFonts w:ascii="Webdings" w:eastAsia="Times New Roman" w:hAnsi="Webdings"/>
                <w:color w:val="0061B1"/>
                <w:sz w:val="28"/>
                <w:szCs w:val="28"/>
              </w:rPr>
            </w:pPr>
            <w:r>
              <w:rPr>
                <w:rFonts w:ascii="Webdings" w:eastAsia="Times New Roman" w:hAnsi="Webdings"/>
                <w:color w:val="0061B1"/>
                <w:sz w:val="28"/>
                <w:szCs w:val="28"/>
              </w:rPr>
              <w:t></w:t>
            </w:r>
          </w:p>
        </w:tc>
        <w:tc>
          <w:tcPr>
            <w:tcW w:w="1046" w:type="dxa"/>
            <w:vAlign w:val="center"/>
          </w:tcPr>
          <w:p w:rsidR="000E02A0" w:rsidRDefault="000E02A0" w:rsidP="00B96397">
            <w:pPr>
              <w:jc w:val="center"/>
              <w:rPr>
                <w:rFonts w:ascii="Webdings" w:eastAsia="Times New Roman" w:hAnsi="Webdings"/>
                <w:color w:val="0061B1"/>
                <w:sz w:val="28"/>
                <w:szCs w:val="28"/>
              </w:rPr>
            </w:pPr>
          </w:p>
        </w:tc>
        <w:tc>
          <w:tcPr>
            <w:tcW w:w="1056" w:type="dxa"/>
            <w:vAlign w:val="center"/>
          </w:tcPr>
          <w:p w:rsidR="000E02A0" w:rsidRDefault="000E02A0" w:rsidP="00B96397">
            <w:pPr>
              <w:jc w:val="center"/>
              <w:rPr>
                <w:rFonts w:ascii="Webdings" w:eastAsia="Times New Roman" w:hAnsi="Webdings"/>
                <w:color w:val="0061B1"/>
                <w:sz w:val="28"/>
                <w:szCs w:val="28"/>
              </w:rPr>
            </w:pPr>
          </w:p>
        </w:tc>
        <w:tc>
          <w:tcPr>
            <w:tcW w:w="1056" w:type="dxa"/>
            <w:vAlign w:val="center"/>
          </w:tcPr>
          <w:p w:rsidR="000E02A0" w:rsidRDefault="000E02A0" w:rsidP="000E02A0">
            <w:pPr>
              <w:jc w:val="center"/>
              <w:rPr>
                <w:rFonts w:ascii="Webdings" w:eastAsia="Times New Roman" w:hAnsi="Webdings"/>
                <w:color w:val="0061B1"/>
                <w:sz w:val="28"/>
                <w:szCs w:val="28"/>
              </w:rPr>
            </w:pPr>
          </w:p>
        </w:tc>
      </w:tr>
      <w:tr w:rsidR="000E02A0" w:rsidRPr="0066595E" w:rsidTr="000E02A0">
        <w:trPr>
          <w:trHeight w:val="648"/>
        </w:trPr>
        <w:tc>
          <w:tcPr>
            <w:tcW w:w="6304" w:type="dxa"/>
            <w:vAlign w:val="center"/>
          </w:tcPr>
          <w:p w:rsidR="000E02A0" w:rsidRPr="009E47D6" w:rsidRDefault="000E02A0" w:rsidP="00B96397">
            <w:pPr>
              <w:rPr>
                <w:rFonts w:eastAsia="Times New Roman"/>
                <w:b/>
                <w:color w:val="0061B1"/>
              </w:rPr>
            </w:pPr>
            <w:r w:rsidRPr="009E47D6">
              <w:rPr>
                <w:b/>
                <w:color w:val="0061B1"/>
              </w:rPr>
              <w:t>Meet with the IKON project team to finalize the scope of the area to be assessed</w:t>
            </w:r>
          </w:p>
        </w:tc>
        <w:tc>
          <w:tcPr>
            <w:tcW w:w="1170" w:type="dxa"/>
            <w:vAlign w:val="center"/>
          </w:tcPr>
          <w:p w:rsidR="000E02A0" w:rsidRPr="000E02A0" w:rsidRDefault="000E02A0" w:rsidP="00B96397">
            <w:pPr>
              <w:jc w:val="center"/>
              <w:rPr>
                <w:rFonts w:eastAsia="Times New Roman"/>
                <w:i/>
                <w:color w:val="0061B1"/>
                <w:sz w:val="20"/>
                <w:szCs w:val="20"/>
              </w:rPr>
            </w:pPr>
            <w:r w:rsidRPr="000E02A0">
              <w:rPr>
                <w:rFonts w:eastAsia="Times New Roman"/>
                <w:i/>
                <w:color w:val="0061B1"/>
                <w:sz w:val="20"/>
                <w:szCs w:val="20"/>
              </w:rPr>
              <w:t>Optional</w:t>
            </w:r>
          </w:p>
        </w:tc>
        <w:tc>
          <w:tcPr>
            <w:tcW w:w="1046" w:type="dxa"/>
            <w:vAlign w:val="center"/>
          </w:tcPr>
          <w:p w:rsidR="000E02A0" w:rsidRPr="009E47D6" w:rsidRDefault="000E02A0" w:rsidP="00B96397">
            <w:pPr>
              <w:jc w:val="center"/>
              <w:rPr>
                <w:rFonts w:ascii="Webdings" w:eastAsia="Times New Roman" w:hAnsi="Webdings"/>
                <w:color w:val="0061B1"/>
                <w:sz w:val="28"/>
                <w:szCs w:val="28"/>
              </w:rPr>
            </w:pPr>
            <w:r>
              <w:rPr>
                <w:rFonts w:ascii="Webdings" w:eastAsia="Times New Roman" w:hAnsi="Webdings"/>
                <w:color w:val="0061B1"/>
                <w:sz w:val="28"/>
                <w:szCs w:val="28"/>
              </w:rPr>
              <w:t></w:t>
            </w:r>
          </w:p>
        </w:tc>
        <w:tc>
          <w:tcPr>
            <w:tcW w:w="1056" w:type="dxa"/>
            <w:vAlign w:val="center"/>
          </w:tcPr>
          <w:p w:rsidR="000E02A0" w:rsidRPr="009E47D6" w:rsidRDefault="000E02A0" w:rsidP="00B96397">
            <w:pPr>
              <w:jc w:val="center"/>
              <w:rPr>
                <w:rFonts w:ascii="Webdings" w:eastAsia="Times New Roman" w:hAnsi="Webdings"/>
                <w:color w:val="0061B1"/>
                <w:sz w:val="28"/>
                <w:szCs w:val="28"/>
              </w:rPr>
            </w:pPr>
            <w:r>
              <w:rPr>
                <w:rFonts w:ascii="Webdings" w:eastAsia="Times New Roman" w:hAnsi="Webdings"/>
                <w:color w:val="0061B1"/>
                <w:sz w:val="28"/>
                <w:szCs w:val="28"/>
              </w:rPr>
              <w:t></w:t>
            </w:r>
          </w:p>
        </w:tc>
        <w:tc>
          <w:tcPr>
            <w:tcW w:w="1056" w:type="dxa"/>
            <w:vAlign w:val="center"/>
          </w:tcPr>
          <w:p w:rsidR="000E02A0" w:rsidRDefault="000E02A0" w:rsidP="000E02A0">
            <w:pPr>
              <w:jc w:val="center"/>
              <w:rPr>
                <w:rFonts w:ascii="Webdings" w:eastAsia="Times New Roman" w:hAnsi="Webdings"/>
                <w:color w:val="0061B1"/>
                <w:sz w:val="28"/>
                <w:szCs w:val="28"/>
              </w:rPr>
            </w:pPr>
            <w:r>
              <w:rPr>
                <w:rFonts w:ascii="Webdings" w:eastAsia="Times New Roman" w:hAnsi="Webdings"/>
                <w:color w:val="0061B1"/>
                <w:sz w:val="28"/>
                <w:szCs w:val="28"/>
              </w:rPr>
              <w:t></w:t>
            </w:r>
          </w:p>
        </w:tc>
      </w:tr>
      <w:tr w:rsidR="000E02A0" w:rsidRPr="0066595E" w:rsidTr="000E02A0">
        <w:trPr>
          <w:trHeight w:val="648"/>
        </w:trPr>
        <w:tc>
          <w:tcPr>
            <w:tcW w:w="6304" w:type="dxa"/>
            <w:vAlign w:val="center"/>
          </w:tcPr>
          <w:p w:rsidR="000E02A0" w:rsidRPr="009E47D6" w:rsidRDefault="000E02A0" w:rsidP="00B96397">
            <w:pPr>
              <w:rPr>
                <w:rFonts w:eastAsia="Times New Roman"/>
                <w:b/>
                <w:color w:val="0061B1"/>
              </w:rPr>
            </w:pPr>
            <w:r w:rsidRPr="009E47D6">
              <w:rPr>
                <w:rFonts w:eastAsia="Times New Roman"/>
                <w:b/>
                <w:color w:val="0061B1"/>
              </w:rPr>
              <w:t>Gather financial information for current lease and service agreements</w:t>
            </w:r>
          </w:p>
        </w:tc>
        <w:tc>
          <w:tcPr>
            <w:tcW w:w="1170" w:type="dxa"/>
            <w:vAlign w:val="center"/>
          </w:tcPr>
          <w:p w:rsidR="000E02A0" w:rsidRPr="009E47D6" w:rsidRDefault="000E02A0" w:rsidP="00B96397">
            <w:pPr>
              <w:jc w:val="center"/>
              <w:rPr>
                <w:rFonts w:ascii="Webdings" w:eastAsia="Times New Roman" w:hAnsi="Webdings"/>
                <w:color w:val="0061B1"/>
                <w:sz w:val="28"/>
                <w:szCs w:val="28"/>
              </w:rPr>
            </w:pPr>
          </w:p>
        </w:tc>
        <w:tc>
          <w:tcPr>
            <w:tcW w:w="1046" w:type="dxa"/>
            <w:vAlign w:val="center"/>
          </w:tcPr>
          <w:p w:rsidR="000E02A0" w:rsidRPr="009E47D6" w:rsidRDefault="000E02A0" w:rsidP="00B96397">
            <w:pPr>
              <w:jc w:val="center"/>
              <w:rPr>
                <w:rFonts w:ascii="Webdings" w:eastAsia="Times New Roman" w:hAnsi="Webdings"/>
                <w:color w:val="0061B1"/>
                <w:sz w:val="28"/>
                <w:szCs w:val="28"/>
              </w:rPr>
            </w:pPr>
            <w:r>
              <w:rPr>
                <w:rFonts w:ascii="Webdings" w:eastAsia="Times New Roman" w:hAnsi="Webdings"/>
                <w:color w:val="0061B1"/>
                <w:sz w:val="28"/>
                <w:szCs w:val="28"/>
              </w:rPr>
              <w:t></w:t>
            </w:r>
          </w:p>
        </w:tc>
        <w:tc>
          <w:tcPr>
            <w:tcW w:w="1056" w:type="dxa"/>
            <w:vAlign w:val="center"/>
          </w:tcPr>
          <w:p w:rsidR="000E02A0" w:rsidRPr="009E47D6" w:rsidRDefault="000E02A0" w:rsidP="00B96397">
            <w:pPr>
              <w:jc w:val="center"/>
              <w:rPr>
                <w:rFonts w:ascii="Webdings" w:eastAsia="Times New Roman" w:hAnsi="Webdings"/>
                <w:color w:val="0061B1"/>
                <w:sz w:val="28"/>
                <w:szCs w:val="28"/>
              </w:rPr>
            </w:pPr>
          </w:p>
        </w:tc>
        <w:tc>
          <w:tcPr>
            <w:tcW w:w="1056" w:type="dxa"/>
            <w:vAlign w:val="center"/>
          </w:tcPr>
          <w:p w:rsidR="000E02A0" w:rsidRPr="009E47D6" w:rsidRDefault="000E02A0" w:rsidP="000E02A0">
            <w:pPr>
              <w:jc w:val="center"/>
              <w:rPr>
                <w:rFonts w:ascii="Webdings" w:eastAsia="Times New Roman" w:hAnsi="Webdings"/>
                <w:color w:val="0061B1"/>
                <w:sz w:val="28"/>
                <w:szCs w:val="28"/>
              </w:rPr>
            </w:pPr>
          </w:p>
        </w:tc>
      </w:tr>
      <w:tr w:rsidR="000E02A0" w:rsidRPr="0066595E" w:rsidTr="000E02A0">
        <w:trPr>
          <w:trHeight w:val="648"/>
        </w:trPr>
        <w:tc>
          <w:tcPr>
            <w:tcW w:w="6304" w:type="dxa"/>
            <w:vAlign w:val="center"/>
          </w:tcPr>
          <w:p w:rsidR="000E02A0" w:rsidRPr="009E47D6" w:rsidRDefault="000E02A0" w:rsidP="00B96397">
            <w:pPr>
              <w:rPr>
                <w:rFonts w:eastAsia="Times New Roman"/>
                <w:b/>
                <w:color w:val="0061B1"/>
              </w:rPr>
            </w:pPr>
            <w:r>
              <w:rPr>
                <w:rFonts w:eastAsia="Times New Roman"/>
                <w:b/>
                <w:color w:val="0061B1"/>
              </w:rPr>
              <w:t xml:space="preserve">Gather </w:t>
            </w:r>
            <w:r w:rsidRPr="009E47D6">
              <w:rPr>
                <w:rFonts w:eastAsia="Times New Roman"/>
                <w:b/>
                <w:color w:val="0061B1"/>
              </w:rPr>
              <w:t>printing supply expenses (toner, cartridges, paper</w:t>
            </w:r>
            <w:r>
              <w:rPr>
                <w:rFonts w:eastAsia="Times New Roman"/>
                <w:b/>
                <w:color w:val="0061B1"/>
              </w:rPr>
              <w:t>, etc.</w:t>
            </w:r>
            <w:r w:rsidRPr="009E47D6">
              <w:rPr>
                <w:rFonts w:eastAsia="Times New Roman"/>
                <w:b/>
                <w:color w:val="0061B1"/>
              </w:rPr>
              <w:t>)</w:t>
            </w:r>
          </w:p>
        </w:tc>
        <w:tc>
          <w:tcPr>
            <w:tcW w:w="1170" w:type="dxa"/>
            <w:vAlign w:val="center"/>
          </w:tcPr>
          <w:p w:rsidR="000E02A0" w:rsidRPr="009E47D6" w:rsidRDefault="000E02A0" w:rsidP="00B96397">
            <w:pPr>
              <w:jc w:val="center"/>
              <w:rPr>
                <w:rFonts w:ascii="Webdings" w:eastAsia="Times New Roman" w:hAnsi="Webdings"/>
                <w:color w:val="0061B1"/>
                <w:sz w:val="28"/>
                <w:szCs w:val="28"/>
              </w:rPr>
            </w:pPr>
          </w:p>
        </w:tc>
        <w:tc>
          <w:tcPr>
            <w:tcW w:w="1046" w:type="dxa"/>
            <w:vAlign w:val="center"/>
          </w:tcPr>
          <w:p w:rsidR="000E02A0" w:rsidRPr="009E47D6" w:rsidRDefault="000E02A0" w:rsidP="00B96397">
            <w:pPr>
              <w:jc w:val="center"/>
              <w:rPr>
                <w:rFonts w:ascii="Webdings" w:eastAsia="Times New Roman" w:hAnsi="Webdings"/>
                <w:color w:val="0061B1"/>
                <w:sz w:val="28"/>
                <w:szCs w:val="28"/>
              </w:rPr>
            </w:pPr>
            <w:r>
              <w:rPr>
                <w:rFonts w:ascii="Webdings" w:eastAsia="Times New Roman" w:hAnsi="Webdings"/>
                <w:color w:val="0061B1"/>
                <w:sz w:val="28"/>
                <w:szCs w:val="28"/>
              </w:rPr>
              <w:t></w:t>
            </w:r>
          </w:p>
        </w:tc>
        <w:tc>
          <w:tcPr>
            <w:tcW w:w="1056" w:type="dxa"/>
            <w:vAlign w:val="center"/>
          </w:tcPr>
          <w:p w:rsidR="000E02A0" w:rsidRPr="009E47D6" w:rsidRDefault="000E02A0" w:rsidP="00B96397">
            <w:pPr>
              <w:jc w:val="center"/>
              <w:rPr>
                <w:rFonts w:ascii="Webdings" w:eastAsia="Times New Roman" w:hAnsi="Webdings"/>
                <w:color w:val="0061B1"/>
                <w:sz w:val="28"/>
                <w:szCs w:val="28"/>
              </w:rPr>
            </w:pPr>
          </w:p>
        </w:tc>
        <w:tc>
          <w:tcPr>
            <w:tcW w:w="1056" w:type="dxa"/>
            <w:vAlign w:val="center"/>
          </w:tcPr>
          <w:p w:rsidR="000E02A0" w:rsidRPr="009E47D6" w:rsidRDefault="000E02A0" w:rsidP="000E02A0">
            <w:pPr>
              <w:jc w:val="center"/>
              <w:rPr>
                <w:rFonts w:ascii="Webdings" w:eastAsia="Times New Roman" w:hAnsi="Webdings"/>
                <w:color w:val="0061B1"/>
                <w:sz w:val="28"/>
                <w:szCs w:val="28"/>
              </w:rPr>
            </w:pPr>
          </w:p>
        </w:tc>
      </w:tr>
      <w:tr w:rsidR="000E02A0" w:rsidRPr="0066595E" w:rsidTr="000E02A0">
        <w:trPr>
          <w:trHeight w:val="648"/>
        </w:trPr>
        <w:tc>
          <w:tcPr>
            <w:tcW w:w="6304" w:type="dxa"/>
            <w:vAlign w:val="center"/>
          </w:tcPr>
          <w:p w:rsidR="000E02A0" w:rsidRPr="009E47D6" w:rsidRDefault="000E02A0" w:rsidP="00B96397">
            <w:pPr>
              <w:rPr>
                <w:rFonts w:eastAsia="Times New Roman"/>
                <w:b/>
                <w:color w:val="0061B1"/>
              </w:rPr>
            </w:pPr>
            <w:r>
              <w:rPr>
                <w:rFonts w:eastAsia="Times New Roman"/>
                <w:b/>
                <w:color w:val="0061B1"/>
              </w:rPr>
              <w:t>P</w:t>
            </w:r>
            <w:r w:rsidRPr="009E47D6">
              <w:rPr>
                <w:rFonts w:eastAsia="Times New Roman"/>
                <w:b/>
                <w:color w:val="0061B1"/>
              </w:rPr>
              <w:t>rovide cost centers</w:t>
            </w:r>
          </w:p>
        </w:tc>
        <w:tc>
          <w:tcPr>
            <w:tcW w:w="1170" w:type="dxa"/>
            <w:vAlign w:val="center"/>
          </w:tcPr>
          <w:p w:rsidR="000E02A0" w:rsidRPr="009E47D6" w:rsidRDefault="000E02A0" w:rsidP="00B96397">
            <w:pPr>
              <w:jc w:val="center"/>
              <w:rPr>
                <w:rFonts w:ascii="Webdings" w:eastAsia="Times New Roman" w:hAnsi="Webdings"/>
                <w:color w:val="0061B1"/>
                <w:sz w:val="28"/>
                <w:szCs w:val="28"/>
              </w:rPr>
            </w:pPr>
          </w:p>
        </w:tc>
        <w:tc>
          <w:tcPr>
            <w:tcW w:w="1046" w:type="dxa"/>
            <w:vAlign w:val="center"/>
          </w:tcPr>
          <w:p w:rsidR="000E02A0" w:rsidRPr="009E47D6" w:rsidRDefault="000E02A0" w:rsidP="00B96397">
            <w:pPr>
              <w:jc w:val="center"/>
              <w:rPr>
                <w:rFonts w:ascii="Webdings" w:eastAsia="Times New Roman" w:hAnsi="Webdings"/>
                <w:color w:val="0061B1"/>
                <w:sz w:val="28"/>
                <w:szCs w:val="28"/>
              </w:rPr>
            </w:pPr>
            <w:r>
              <w:rPr>
                <w:rFonts w:ascii="Webdings" w:eastAsia="Times New Roman" w:hAnsi="Webdings"/>
                <w:color w:val="0061B1"/>
                <w:sz w:val="28"/>
                <w:szCs w:val="28"/>
              </w:rPr>
              <w:t></w:t>
            </w:r>
          </w:p>
        </w:tc>
        <w:tc>
          <w:tcPr>
            <w:tcW w:w="1056" w:type="dxa"/>
            <w:vAlign w:val="center"/>
          </w:tcPr>
          <w:p w:rsidR="000E02A0" w:rsidRPr="009E47D6" w:rsidRDefault="000E02A0" w:rsidP="00B96397">
            <w:pPr>
              <w:jc w:val="center"/>
              <w:rPr>
                <w:rFonts w:ascii="Webdings" w:eastAsia="Times New Roman" w:hAnsi="Webdings"/>
                <w:color w:val="0061B1"/>
                <w:sz w:val="28"/>
                <w:szCs w:val="28"/>
              </w:rPr>
            </w:pPr>
          </w:p>
        </w:tc>
        <w:tc>
          <w:tcPr>
            <w:tcW w:w="1056" w:type="dxa"/>
            <w:vAlign w:val="center"/>
          </w:tcPr>
          <w:p w:rsidR="000E02A0" w:rsidRPr="009E47D6" w:rsidRDefault="000E02A0" w:rsidP="000E02A0">
            <w:pPr>
              <w:jc w:val="center"/>
              <w:rPr>
                <w:rFonts w:ascii="Webdings" w:eastAsia="Times New Roman" w:hAnsi="Webdings"/>
                <w:color w:val="0061B1"/>
                <w:sz w:val="28"/>
                <w:szCs w:val="28"/>
              </w:rPr>
            </w:pPr>
          </w:p>
        </w:tc>
      </w:tr>
      <w:tr w:rsidR="000E02A0" w:rsidRPr="0066595E" w:rsidTr="000E02A0">
        <w:trPr>
          <w:trHeight w:val="648"/>
        </w:trPr>
        <w:tc>
          <w:tcPr>
            <w:tcW w:w="6304" w:type="dxa"/>
            <w:vAlign w:val="center"/>
          </w:tcPr>
          <w:p w:rsidR="000E02A0" w:rsidRPr="009E47D6" w:rsidRDefault="000E02A0" w:rsidP="00B96397">
            <w:pPr>
              <w:rPr>
                <w:rFonts w:eastAsia="Times New Roman"/>
                <w:b/>
                <w:color w:val="0061B1"/>
              </w:rPr>
            </w:pPr>
            <w:r w:rsidRPr="009E47D6">
              <w:rPr>
                <w:rFonts w:eastAsia="Times New Roman"/>
                <w:b/>
                <w:color w:val="0061B1"/>
              </w:rPr>
              <w:t>Schedule time for assessment with IT desktop support escort</w:t>
            </w:r>
          </w:p>
        </w:tc>
        <w:tc>
          <w:tcPr>
            <w:tcW w:w="1170" w:type="dxa"/>
            <w:vAlign w:val="center"/>
          </w:tcPr>
          <w:p w:rsidR="000E02A0" w:rsidRPr="009E47D6" w:rsidRDefault="000E02A0" w:rsidP="00B96397">
            <w:pPr>
              <w:jc w:val="center"/>
              <w:rPr>
                <w:rFonts w:ascii="Webdings" w:eastAsia="Times New Roman" w:hAnsi="Webdings"/>
                <w:color w:val="0061B1"/>
                <w:sz w:val="28"/>
                <w:szCs w:val="28"/>
              </w:rPr>
            </w:pPr>
          </w:p>
        </w:tc>
        <w:tc>
          <w:tcPr>
            <w:tcW w:w="1046" w:type="dxa"/>
            <w:vAlign w:val="center"/>
          </w:tcPr>
          <w:p w:rsidR="000E02A0" w:rsidRPr="009E47D6" w:rsidRDefault="000E02A0" w:rsidP="00B96397">
            <w:pPr>
              <w:jc w:val="center"/>
              <w:rPr>
                <w:rFonts w:ascii="Webdings" w:eastAsia="Times New Roman" w:hAnsi="Webdings"/>
                <w:color w:val="0061B1"/>
                <w:sz w:val="28"/>
                <w:szCs w:val="28"/>
              </w:rPr>
            </w:pPr>
          </w:p>
        </w:tc>
        <w:tc>
          <w:tcPr>
            <w:tcW w:w="1056" w:type="dxa"/>
            <w:vAlign w:val="center"/>
          </w:tcPr>
          <w:p w:rsidR="000E02A0" w:rsidRPr="009E47D6" w:rsidRDefault="000E02A0" w:rsidP="00B96397">
            <w:pPr>
              <w:jc w:val="center"/>
              <w:rPr>
                <w:rFonts w:ascii="Webdings" w:eastAsia="Times New Roman" w:hAnsi="Webdings"/>
                <w:color w:val="0061B1"/>
                <w:sz w:val="28"/>
                <w:szCs w:val="28"/>
              </w:rPr>
            </w:pPr>
            <w:r>
              <w:rPr>
                <w:rFonts w:ascii="Webdings" w:eastAsia="Times New Roman" w:hAnsi="Webdings"/>
                <w:color w:val="0061B1"/>
                <w:sz w:val="28"/>
                <w:szCs w:val="28"/>
              </w:rPr>
              <w:t></w:t>
            </w:r>
          </w:p>
        </w:tc>
        <w:tc>
          <w:tcPr>
            <w:tcW w:w="1056" w:type="dxa"/>
            <w:vAlign w:val="center"/>
          </w:tcPr>
          <w:p w:rsidR="000E02A0" w:rsidRDefault="000E02A0" w:rsidP="000E02A0">
            <w:pPr>
              <w:jc w:val="center"/>
              <w:rPr>
                <w:rFonts w:ascii="Webdings" w:eastAsia="Times New Roman" w:hAnsi="Webdings"/>
                <w:color w:val="0061B1"/>
                <w:sz w:val="28"/>
                <w:szCs w:val="28"/>
              </w:rPr>
            </w:pPr>
            <w:r>
              <w:rPr>
                <w:rFonts w:ascii="Webdings" w:eastAsia="Times New Roman" w:hAnsi="Webdings"/>
                <w:color w:val="0061B1"/>
                <w:sz w:val="28"/>
                <w:szCs w:val="28"/>
              </w:rPr>
              <w:t></w:t>
            </w:r>
          </w:p>
        </w:tc>
      </w:tr>
      <w:tr w:rsidR="000E02A0" w:rsidRPr="0066595E" w:rsidTr="000E02A0">
        <w:trPr>
          <w:trHeight w:val="648"/>
        </w:trPr>
        <w:tc>
          <w:tcPr>
            <w:tcW w:w="6304" w:type="dxa"/>
            <w:vAlign w:val="center"/>
          </w:tcPr>
          <w:p w:rsidR="000E02A0" w:rsidRPr="009E47D6" w:rsidRDefault="000E02A0" w:rsidP="00B96397">
            <w:pPr>
              <w:rPr>
                <w:rFonts w:eastAsia="Times New Roman"/>
                <w:b/>
                <w:color w:val="0061B1"/>
              </w:rPr>
            </w:pPr>
            <w:r>
              <w:rPr>
                <w:rFonts w:eastAsia="Times New Roman"/>
                <w:b/>
                <w:color w:val="0061B1"/>
              </w:rPr>
              <w:t>P</w:t>
            </w:r>
            <w:r w:rsidRPr="009E47D6">
              <w:rPr>
                <w:rFonts w:eastAsia="Times New Roman"/>
                <w:b/>
                <w:color w:val="0061B1"/>
              </w:rPr>
              <w:t>rovide a list of special applications and needs</w:t>
            </w:r>
          </w:p>
        </w:tc>
        <w:tc>
          <w:tcPr>
            <w:tcW w:w="1170" w:type="dxa"/>
            <w:vAlign w:val="center"/>
          </w:tcPr>
          <w:p w:rsidR="000E02A0" w:rsidRPr="009E47D6" w:rsidRDefault="000E02A0" w:rsidP="00B96397">
            <w:pPr>
              <w:jc w:val="center"/>
              <w:rPr>
                <w:rFonts w:ascii="Webdings" w:eastAsia="Times New Roman" w:hAnsi="Webdings"/>
                <w:color w:val="0061B1"/>
                <w:sz w:val="28"/>
                <w:szCs w:val="28"/>
              </w:rPr>
            </w:pPr>
          </w:p>
        </w:tc>
        <w:tc>
          <w:tcPr>
            <w:tcW w:w="1046" w:type="dxa"/>
            <w:vAlign w:val="center"/>
          </w:tcPr>
          <w:p w:rsidR="000E02A0" w:rsidRPr="009E47D6" w:rsidRDefault="000E02A0" w:rsidP="00B96397">
            <w:pPr>
              <w:jc w:val="center"/>
              <w:rPr>
                <w:rFonts w:ascii="Webdings" w:eastAsia="Times New Roman" w:hAnsi="Webdings"/>
                <w:color w:val="0061B1"/>
                <w:sz w:val="28"/>
                <w:szCs w:val="28"/>
              </w:rPr>
            </w:pPr>
          </w:p>
        </w:tc>
        <w:tc>
          <w:tcPr>
            <w:tcW w:w="1056" w:type="dxa"/>
            <w:vAlign w:val="center"/>
          </w:tcPr>
          <w:p w:rsidR="000E02A0" w:rsidRPr="009E47D6" w:rsidRDefault="000E02A0" w:rsidP="00B96397">
            <w:pPr>
              <w:jc w:val="center"/>
              <w:rPr>
                <w:rFonts w:ascii="Webdings" w:eastAsia="Times New Roman" w:hAnsi="Webdings"/>
                <w:color w:val="0061B1"/>
                <w:sz w:val="28"/>
                <w:szCs w:val="28"/>
              </w:rPr>
            </w:pPr>
            <w:r>
              <w:rPr>
                <w:rFonts w:ascii="Webdings" w:eastAsia="Times New Roman" w:hAnsi="Webdings"/>
                <w:color w:val="0061B1"/>
                <w:sz w:val="28"/>
                <w:szCs w:val="28"/>
              </w:rPr>
              <w:t></w:t>
            </w:r>
          </w:p>
        </w:tc>
        <w:tc>
          <w:tcPr>
            <w:tcW w:w="1056" w:type="dxa"/>
            <w:vAlign w:val="center"/>
          </w:tcPr>
          <w:p w:rsidR="000E02A0" w:rsidRDefault="000E02A0" w:rsidP="000E02A0">
            <w:pPr>
              <w:jc w:val="center"/>
              <w:rPr>
                <w:rFonts w:ascii="Webdings" w:eastAsia="Times New Roman" w:hAnsi="Webdings"/>
                <w:color w:val="0061B1"/>
                <w:sz w:val="28"/>
                <w:szCs w:val="28"/>
              </w:rPr>
            </w:pPr>
          </w:p>
        </w:tc>
      </w:tr>
      <w:tr w:rsidR="000E02A0" w:rsidRPr="0066595E" w:rsidTr="000E02A0">
        <w:trPr>
          <w:trHeight w:val="648"/>
        </w:trPr>
        <w:tc>
          <w:tcPr>
            <w:tcW w:w="6304" w:type="dxa"/>
            <w:vAlign w:val="center"/>
          </w:tcPr>
          <w:p w:rsidR="000E02A0" w:rsidRPr="009E47D6" w:rsidRDefault="000E02A0" w:rsidP="00B96397">
            <w:pPr>
              <w:rPr>
                <w:rFonts w:eastAsia="Times New Roman"/>
                <w:b/>
                <w:color w:val="0061B1"/>
              </w:rPr>
            </w:pPr>
            <w:r>
              <w:rPr>
                <w:rFonts w:eastAsia="Times New Roman"/>
                <w:b/>
                <w:color w:val="0061B1"/>
              </w:rPr>
              <w:t>A</w:t>
            </w:r>
            <w:r w:rsidRPr="009E47D6">
              <w:rPr>
                <w:rFonts w:eastAsia="Times New Roman"/>
                <w:b/>
                <w:color w:val="0061B1"/>
              </w:rPr>
              <w:t>ppropriate admin logins and passwords</w:t>
            </w:r>
          </w:p>
        </w:tc>
        <w:tc>
          <w:tcPr>
            <w:tcW w:w="1170" w:type="dxa"/>
            <w:vAlign w:val="center"/>
          </w:tcPr>
          <w:p w:rsidR="000E02A0" w:rsidRPr="009E47D6" w:rsidRDefault="000E02A0" w:rsidP="00B96397">
            <w:pPr>
              <w:jc w:val="center"/>
              <w:rPr>
                <w:rFonts w:ascii="Webdings" w:eastAsia="Times New Roman" w:hAnsi="Webdings"/>
                <w:color w:val="0061B1"/>
                <w:sz w:val="28"/>
                <w:szCs w:val="28"/>
              </w:rPr>
            </w:pPr>
          </w:p>
        </w:tc>
        <w:tc>
          <w:tcPr>
            <w:tcW w:w="1046" w:type="dxa"/>
            <w:vAlign w:val="center"/>
          </w:tcPr>
          <w:p w:rsidR="000E02A0" w:rsidRPr="009E47D6" w:rsidRDefault="000E02A0" w:rsidP="00B96397">
            <w:pPr>
              <w:jc w:val="center"/>
              <w:rPr>
                <w:rFonts w:ascii="Webdings" w:eastAsia="Times New Roman" w:hAnsi="Webdings"/>
                <w:color w:val="0061B1"/>
                <w:sz w:val="28"/>
                <w:szCs w:val="28"/>
              </w:rPr>
            </w:pPr>
          </w:p>
        </w:tc>
        <w:tc>
          <w:tcPr>
            <w:tcW w:w="1056" w:type="dxa"/>
            <w:vAlign w:val="center"/>
          </w:tcPr>
          <w:p w:rsidR="000E02A0" w:rsidRPr="009E47D6" w:rsidRDefault="000E02A0" w:rsidP="00B96397">
            <w:pPr>
              <w:jc w:val="center"/>
              <w:rPr>
                <w:rFonts w:ascii="Webdings" w:eastAsia="Times New Roman" w:hAnsi="Webdings"/>
                <w:color w:val="0061B1"/>
                <w:sz w:val="28"/>
                <w:szCs w:val="28"/>
              </w:rPr>
            </w:pPr>
            <w:r>
              <w:rPr>
                <w:rFonts w:ascii="Webdings" w:eastAsia="Times New Roman" w:hAnsi="Webdings"/>
                <w:color w:val="0061B1"/>
                <w:sz w:val="28"/>
                <w:szCs w:val="28"/>
              </w:rPr>
              <w:t></w:t>
            </w:r>
          </w:p>
        </w:tc>
        <w:tc>
          <w:tcPr>
            <w:tcW w:w="1056" w:type="dxa"/>
            <w:vAlign w:val="center"/>
          </w:tcPr>
          <w:p w:rsidR="000E02A0" w:rsidRDefault="000E02A0" w:rsidP="000E02A0">
            <w:pPr>
              <w:jc w:val="center"/>
              <w:rPr>
                <w:rFonts w:ascii="Webdings" w:eastAsia="Times New Roman" w:hAnsi="Webdings"/>
                <w:color w:val="0061B1"/>
                <w:sz w:val="28"/>
                <w:szCs w:val="28"/>
              </w:rPr>
            </w:pPr>
          </w:p>
        </w:tc>
      </w:tr>
      <w:tr w:rsidR="000E02A0" w:rsidRPr="0066595E" w:rsidTr="000E02A0">
        <w:trPr>
          <w:trHeight w:val="648"/>
        </w:trPr>
        <w:tc>
          <w:tcPr>
            <w:tcW w:w="6304" w:type="dxa"/>
            <w:vAlign w:val="center"/>
          </w:tcPr>
          <w:p w:rsidR="000E02A0" w:rsidRDefault="000E02A0" w:rsidP="00B96397">
            <w:pPr>
              <w:rPr>
                <w:rFonts w:eastAsia="Times New Roman"/>
                <w:b/>
                <w:color w:val="0061B1"/>
              </w:rPr>
            </w:pPr>
            <w:r>
              <w:rPr>
                <w:rFonts w:eastAsia="Times New Roman"/>
                <w:b/>
                <w:color w:val="0061B1"/>
              </w:rPr>
              <w:t>Physical Inventory</w:t>
            </w:r>
          </w:p>
        </w:tc>
        <w:tc>
          <w:tcPr>
            <w:tcW w:w="1170" w:type="dxa"/>
            <w:vAlign w:val="center"/>
          </w:tcPr>
          <w:p w:rsidR="000E02A0" w:rsidRPr="009E47D6" w:rsidRDefault="000E02A0" w:rsidP="00B96397">
            <w:pPr>
              <w:jc w:val="center"/>
              <w:rPr>
                <w:rFonts w:ascii="Webdings" w:eastAsia="Times New Roman" w:hAnsi="Webdings"/>
                <w:color w:val="0061B1"/>
                <w:sz w:val="28"/>
                <w:szCs w:val="28"/>
              </w:rPr>
            </w:pPr>
          </w:p>
        </w:tc>
        <w:tc>
          <w:tcPr>
            <w:tcW w:w="1046" w:type="dxa"/>
            <w:vAlign w:val="center"/>
          </w:tcPr>
          <w:p w:rsidR="000E02A0" w:rsidRPr="009E47D6" w:rsidRDefault="000E02A0" w:rsidP="00B96397">
            <w:pPr>
              <w:jc w:val="center"/>
              <w:rPr>
                <w:rFonts w:ascii="Webdings" w:eastAsia="Times New Roman" w:hAnsi="Webdings"/>
                <w:color w:val="0061B1"/>
                <w:sz w:val="28"/>
                <w:szCs w:val="28"/>
              </w:rPr>
            </w:pPr>
          </w:p>
        </w:tc>
        <w:tc>
          <w:tcPr>
            <w:tcW w:w="1056" w:type="dxa"/>
            <w:vAlign w:val="center"/>
          </w:tcPr>
          <w:p w:rsidR="000E02A0" w:rsidRDefault="000E02A0" w:rsidP="00B96397">
            <w:pPr>
              <w:jc w:val="center"/>
              <w:rPr>
                <w:rFonts w:ascii="Webdings" w:eastAsia="Times New Roman" w:hAnsi="Webdings"/>
                <w:color w:val="0061B1"/>
                <w:sz w:val="28"/>
                <w:szCs w:val="28"/>
              </w:rPr>
            </w:pPr>
          </w:p>
        </w:tc>
        <w:tc>
          <w:tcPr>
            <w:tcW w:w="1056" w:type="dxa"/>
            <w:vAlign w:val="center"/>
          </w:tcPr>
          <w:p w:rsidR="000E02A0" w:rsidRDefault="000E02A0" w:rsidP="000E02A0">
            <w:pPr>
              <w:jc w:val="center"/>
              <w:rPr>
                <w:rFonts w:ascii="Webdings" w:eastAsia="Times New Roman" w:hAnsi="Webdings"/>
                <w:color w:val="0061B1"/>
                <w:sz w:val="28"/>
                <w:szCs w:val="28"/>
              </w:rPr>
            </w:pPr>
            <w:r>
              <w:rPr>
                <w:rFonts w:ascii="Webdings" w:eastAsia="Times New Roman" w:hAnsi="Webdings"/>
                <w:color w:val="0061B1"/>
                <w:sz w:val="28"/>
                <w:szCs w:val="28"/>
              </w:rPr>
              <w:t></w:t>
            </w:r>
          </w:p>
        </w:tc>
      </w:tr>
      <w:tr w:rsidR="000E02A0" w:rsidRPr="0066595E" w:rsidTr="000E02A0">
        <w:trPr>
          <w:trHeight w:val="648"/>
        </w:trPr>
        <w:tc>
          <w:tcPr>
            <w:tcW w:w="6304" w:type="dxa"/>
            <w:vAlign w:val="center"/>
          </w:tcPr>
          <w:p w:rsidR="000E02A0" w:rsidRPr="009E47D6" w:rsidRDefault="000E02A0" w:rsidP="00B96397">
            <w:pPr>
              <w:rPr>
                <w:rFonts w:eastAsia="Times New Roman"/>
                <w:b/>
                <w:color w:val="0061B1"/>
              </w:rPr>
            </w:pPr>
            <w:r>
              <w:rPr>
                <w:rFonts w:eastAsia="Times New Roman"/>
                <w:b/>
                <w:color w:val="0061B1"/>
              </w:rPr>
              <w:t>Post Assessment Validation</w:t>
            </w:r>
          </w:p>
        </w:tc>
        <w:tc>
          <w:tcPr>
            <w:tcW w:w="1170" w:type="dxa"/>
            <w:vAlign w:val="center"/>
          </w:tcPr>
          <w:p w:rsidR="000E02A0" w:rsidRPr="009E47D6" w:rsidRDefault="000E02A0" w:rsidP="00B96397">
            <w:pPr>
              <w:jc w:val="center"/>
              <w:rPr>
                <w:rFonts w:ascii="Webdings" w:eastAsia="Times New Roman" w:hAnsi="Webdings"/>
                <w:color w:val="0061B1"/>
                <w:sz w:val="28"/>
                <w:szCs w:val="28"/>
              </w:rPr>
            </w:pPr>
            <w:r>
              <w:rPr>
                <w:rFonts w:ascii="Webdings" w:eastAsia="Times New Roman" w:hAnsi="Webdings"/>
                <w:color w:val="0061B1"/>
                <w:sz w:val="28"/>
                <w:szCs w:val="28"/>
              </w:rPr>
              <w:t></w:t>
            </w:r>
          </w:p>
        </w:tc>
        <w:tc>
          <w:tcPr>
            <w:tcW w:w="1046" w:type="dxa"/>
            <w:vAlign w:val="center"/>
          </w:tcPr>
          <w:p w:rsidR="000E02A0" w:rsidRPr="009E47D6" w:rsidRDefault="000E02A0" w:rsidP="00B96397">
            <w:pPr>
              <w:jc w:val="center"/>
              <w:rPr>
                <w:rFonts w:ascii="Webdings" w:eastAsia="Times New Roman" w:hAnsi="Webdings"/>
                <w:color w:val="0061B1"/>
                <w:sz w:val="28"/>
                <w:szCs w:val="28"/>
              </w:rPr>
            </w:pPr>
            <w:r>
              <w:rPr>
                <w:rFonts w:ascii="Webdings" w:eastAsia="Times New Roman" w:hAnsi="Webdings"/>
                <w:color w:val="0061B1"/>
                <w:sz w:val="28"/>
                <w:szCs w:val="28"/>
              </w:rPr>
              <w:t></w:t>
            </w:r>
          </w:p>
        </w:tc>
        <w:tc>
          <w:tcPr>
            <w:tcW w:w="1056" w:type="dxa"/>
            <w:vAlign w:val="center"/>
          </w:tcPr>
          <w:p w:rsidR="000E02A0" w:rsidRPr="009E47D6" w:rsidRDefault="000E02A0" w:rsidP="00B96397">
            <w:pPr>
              <w:jc w:val="center"/>
              <w:rPr>
                <w:rFonts w:ascii="Webdings" w:eastAsia="Times New Roman" w:hAnsi="Webdings"/>
                <w:color w:val="0061B1"/>
                <w:sz w:val="28"/>
                <w:szCs w:val="28"/>
              </w:rPr>
            </w:pPr>
            <w:r>
              <w:rPr>
                <w:rFonts w:ascii="Webdings" w:eastAsia="Times New Roman" w:hAnsi="Webdings"/>
                <w:color w:val="0061B1"/>
                <w:sz w:val="28"/>
                <w:szCs w:val="28"/>
              </w:rPr>
              <w:t></w:t>
            </w:r>
          </w:p>
        </w:tc>
        <w:tc>
          <w:tcPr>
            <w:tcW w:w="1056" w:type="dxa"/>
            <w:vAlign w:val="center"/>
          </w:tcPr>
          <w:p w:rsidR="000E02A0" w:rsidRDefault="000E02A0" w:rsidP="000E02A0">
            <w:pPr>
              <w:jc w:val="center"/>
              <w:rPr>
                <w:rFonts w:ascii="Webdings" w:eastAsia="Times New Roman" w:hAnsi="Webdings"/>
                <w:color w:val="0061B1"/>
                <w:sz w:val="28"/>
                <w:szCs w:val="28"/>
              </w:rPr>
            </w:pPr>
            <w:r>
              <w:rPr>
                <w:rFonts w:ascii="Webdings" w:eastAsia="Times New Roman" w:hAnsi="Webdings"/>
                <w:color w:val="0061B1"/>
                <w:sz w:val="28"/>
                <w:szCs w:val="28"/>
              </w:rPr>
              <w:t></w:t>
            </w:r>
          </w:p>
        </w:tc>
      </w:tr>
    </w:tbl>
    <w:p w:rsidR="002B0868" w:rsidRPr="002B0868" w:rsidRDefault="002B0868" w:rsidP="002B0868">
      <w:pPr>
        <w:rPr>
          <w:rFonts w:eastAsia="Times New Roman"/>
          <w:color w:val="0061B1"/>
        </w:rPr>
      </w:pPr>
    </w:p>
    <w:sectPr w:rsidR="002B0868" w:rsidRPr="002B0868" w:rsidSect="00B10C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574" w:rsidRDefault="00030574" w:rsidP="00124A3E">
      <w:pPr>
        <w:spacing w:after="0" w:line="240" w:lineRule="auto"/>
      </w:pPr>
      <w:r>
        <w:separator/>
      </w:r>
    </w:p>
  </w:endnote>
  <w:endnote w:type="continuationSeparator" w:id="0">
    <w:p w:rsidR="00030574" w:rsidRDefault="00030574" w:rsidP="00124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574" w:rsidRDefault="00030574" w:rsidP="00124A3E">
      <w:pPr>
        <w:spacing w:after="0" w:line="240" w:lineRule="auto"/>
      </w:pPr>
      <w:r>
        <w:separator/>
      </w:r>
    </w:p>
  </w:footnote>
  <w:footnote w:type="continuationSeparator" w:id="0">
    <w:p w:rsidR="00030574" w:rsidRDefault="00030574" w:rsidP="00124A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4DF9"/>
    <w:multiLevelType w:val="hybridMultilevel"/>
    <w:tmpl w:val="05A267E0"/>
    <w:lvl w:ilvl="0" w:tplc="55B67B58">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9784C"/>
    <w:multiLevelType w:val="multilevel"/>
    <w:tmpl w:val="9D00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080A86"/>
    <w:multiLevelType w:val="hybridMultilevel"/>
    <w:tmpl w:val="C8F6074E"/>
    <w:lvl w:ilvl="0" w:tplc="7834D21A">
      <w:start w:val="1"/>
      <w:numFmt w:val="bullet"/>
      <w:lvlText w:val="w"/>
      <w:lvlJc w:val="left"/>
      <w:pPr>
        <w:ind w:left="720" w:hanging="360"/>
      </w:pPr>
      <w:rPr>
        <w:rFonts w:ascii="Wingdings" w:hAnsi="Wingdings" w:hint="default"/>
        <w:color w:val="698BC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7A188B"/>
    <w:multiLevelType w:val="hybridMultilevel"/>
    <w:tmpl w:val="88AE1A7C"/>
    <w:lvl w:ilvl="0" w:tplc="0370515C">
      <w:start w:val="1"/>
      <w:numFmt w:val="bullet"/>
      <w:lvlText w:val=""/>
      <w:lvlJc w:val="left"/>
      <w:pPr>
        <w:ind w:left="720" w:hanging="360"/>
      </w:pPr>
      <w:rPr>
        <w:rFonts w:ascii="Wingdings" w:hAnsi="Wingdings"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2144F2"/>
    <w:multiLevelType w:val="hybridMultilevel"/>
    <w:tmpl w:val="913AC0F4"/>
    <w:lvl w:ilvl="0" w:tplc="3056C896">
      <w:start w:val="1"/>
      <w:numFmt w:val="bullet"/>
      <w:lvlText w:val=""/>
      <w:lvlJc w:val="left"/>
      <w:pPr>
        <w:ind w:left="720" w:hanging="360"/>
      </w:pPr>
      <w:rPr>
        <w:rFonts w:ascii="Wingdings" w:hAnsi="Wing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7956ED"/>
    <w:multiLevelType w:val="hybridMultilevel"/>
    <w:tmpl w:val="1B585ADC"/>
    <w:lvl w:ilvl="0" w:tplc="7834D21A">
      <w:start w:val="1"/>
      <w:numFmt w:val="bullet"/>
      <w:lvlText w:val="w"/>
      <w:lvlJc w:val="left"/>
      <w:pPr>
        <w:ind w:left="720" w:hanging="360"/>
      </w:pPr>
      <w:rPr>
        <w:rFonts w:ascii="Wingdings" w:hAnsi="Wingdings" w:hint="default"/>
        <w:color w:val="698BC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946F6C"/>
    <w:multiLevelType w:val="hybridMultilevel"/>
    <w:tmpl w:val="BABAFA00"/>
    <w:lvl w:ilvl="0" w:tplc="6E7863FA">
      <w:start w:val="1"/>
      <w:numFmt w:val="bullet"/>
      <w:lvlText w:val=""/>
      <w:lvlJc w:val="left"/>
      <w:pPr>
        <w:ind w:left="720" w:hanging="360"/>
      </w:pPr>
      <w:rPr>
        <w:rFonts w:ascii="Wingdings" w:hAnsi="Wingdings" w:hint="default"/>
        <w:color w:val="0061B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1F2A89"/>
    <w:multiLevelType w:val="hybridMultilevel"/>
    <w:tmpl w:val="F39A0CB2"/>
    <w:lvl w:ilvl="0" w:tplc="0370515C">
      <w:start w:val="1"/>
      <w:numFmt w:val="bullet"/>
      <w:lvlText w:val=""/>
      <w:lvlJc w:val="left"/>
      <w:pPr>
        <w:ind w:left="720" w:hanging="360"/>
      </w:pPr>
      <w:rPr>
        <w:rFonts w:ascii="Wingdings" w:hAnsi="Wingdings" w:hint="default"/>
        <w:color w:val="002060"/>
      </w:rPr>
    </w:lvl>
    <w:lvl w:ilvl="1" w:tplc="281AE364">
      <w:start w:val="1"/>
      <w:numFmt w:val="bullet"/>
      <w:lvlText w:val=""/>
      <w:lvlJc w:val="left"/>
      <w:pPr>
        <w:ind w:left="1440" w:hanging="360"/>
      </w:pPr>
      <w:rPr>
        <w:rFonts w:ascii="Wingdings" w:hAnsi="Wingdings" w:hint="default"/>
        <w:color w:val="002060"/>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C14"/>
    <w:rsid w:val="0000249B"/>
    <w:rsid w:val="000050F5"/>
    <w:rsid w:val="00005C31"/>
    <w:rsid w:val="000071D8"/>
    <w:rsid w:val="00007B39"/>
    <w:rsid w:val="000100ED"/>
    <w:rsid w:val="0001088D"/>
    <w:rsid w:val="00011799"/>
    <w:rsid w:val="00015BBC"/>
    <w:rsid w:val="000229F8"/>
    <w:rsid w:val="00022DE6"/>
    <w:rsid w:val="000231AB"/>
    <w:rsid w:val="00024EE8"/>
    <w:rsid w:val="000303D9"/>
    <w:rsid w:val="00030574"/>
    <w:rsid w:val="000336DC"/>
    <w:rsid w:val="00034AB2"/>
    <w:rsid w:val="000362DB"/>
    <w:rsid w:val="000368F8"/>
    <w:rsid w:val="000369F8"/>
    <w:rsid w:val="000401F3"/>
    <w:rsid w:val="00040B11"/>
    <w:rsid w:val="00045532"/>
    <w:rsid w:val="00050A80"/>
    <w:rsid w:val="000514C6"/>
    <w:rsid w:val="0005447B"/>
    <w:rsid w:val="000544A8"/>
    <w:rsid w:val="00057B19"/>
    <w:rsid w:val="0006471E"/>
    <w:rsid w:val="0007088B"/>
    <w:rsid w:val="00071A30"/>
    <w:rsid w:val="00071F25"/>
    <w:rsid w:val="00074503"/>
    <w:rsid w:val="0007470B"/>
    <w:rsid w:val="00076D08"/>
    <w:rsid w:val="00080B4E"/>
    <w:rsid w:val="00081BC7"/>
    <w:rsid w:val="00084B9B"/>
    <w:rsid w:val="00085FE9"/>
    <w:rsid w:val="00087CF2"/>
    <w:rsid w:val="00087FE0"/>
    <w:rsid w:val="00090D46"/>
    <w:rsid w:val="0009161B"/>
    <w:rsid w:val="000933CD"/>
    <w:rsid w:val="000952BF"/>
    <w:rsid w:val="00096394"/>
    <w:rsid w:val="000963CF"/>
    <w:rsid w:val="000A2BF3"/>
    <w:rsid w:val="000A2EB4"/>
    <w:rsid w:val="000A3C1C"/>
    <w:rsid w:val="000A4ADA"/>
    <w:rsid w:val="000A4C30"/>
    <w:rsid w:val="000A5788"/>
    <w:rsid w:val="000A5FB0"/>
    <w:rsid w:val="000A7162"/>
    <w:rsid w:val="000B2AA8"/>
    <w:rsid w:val="000B631F"/>
    <w:rsid w:val="000B66C0"/>
    <w:rsid w:val="000B77FE"/>
    <w:rsid w:val="000C08C1"/>
    <w:rsid w:val="000C1223"/>
    <w:rsid w:val="000C2DC0"/>
    <w:rsid w:val="000C3D44"/>
    <w:rsid w:val="000C5244"/>
    <w:rsid w:val="000C77CD"/>
    <w:rsid w:val="000C7D4E"/>
    <w:rsid w:val="000D1727"/>
    <w:rsid w:val="000D1A03"/>
    <w:rsid w:val="000D1F09"/>
    <w:rsid w:val="000D2AE9"/>
    <w:rsid w:val="000D5079"/>
    <w:rsid w:val="000D60C4"/>
    <w:rsid w:val="000D6512"/>
    <w:rsid w:val="000E02A0"/>
    <w:rsid w:val="000E09B5"/>
    <w:rsid w:val="000E1345"/>
    <w:rsid w:val="000E6E0E"/>
    <w:rsid w:val="000F2D3A"/>
    <w:rsid w:val="000F32EB"/>
    <w:rsid w:val="000F3B63"/>
    <w:rsid w:val="000F3E15"/>
    <w:rsid w:val="000F3E9E"/>
    <w:rsid w:val="000F4647"/>
    <w:rsid w:val="000F5885"/>
    <w:rsid w:val="000F72AC"/>
    <w:rsid w:val="0010459F"/>
    <w:rsid w:val="00104807"/>
    <w:rsid w:val="00106636"/>
    <w:rsid w:val="0010753E"/>
    <w:rsid w:val="001106AF"/>
    <w:rsid w:val="0011071D"/>
    <w:rsid w:val="00112CF2"/>
    <w:rsid w:val="0011440F"/>
    <w:rsid w:val="00122976"/>
    <w:rsid w:val="001234BB"/>
    <w:rsid w:val="00124A3E"/>
    <w:rsid w:val="00126164"/>
    <w:rsid w:val="0013372E"/>
    <w:rsid w:val="00134114"/>
    <w:rsid w:val="00136340"/>
    <w:rsid w:val="00142602"/>
    <w:rsid w:val="00142C36"/>
    <w:rsid w:val="00142FD7"/>
    <w:rsid w:val="00143A70"/>
    <w:rsid w:val="001464F0"/>
    <w:rsid w:val="00147616"/>
    <w:rsid w:val="00153A4E"/>
    <w:rsid w:val="00160767"/>
    <w:rsid w:val="00161F6D"/>
    <w:rsid w:val="00164568"/>
    <w:rsid w:val="001651AF"/>
    <w:rsid w:val="001661D1"/>
    <w:rsid w:val="00170694"/>
    <w:rsid w:val="00170BF8"/>
    <w:rsid w:val="0017176F"/>
    <w:rsid w:val="001755AB"/>
    <w:rsid w:val="00177EB1"/>
    <w:rsid w:val="001806B1"/>
    <w:rsid w:val="00182ACB"/>
    <w:rsid w:val="001853B4"/>
    <w:rsid w:val="00196A58"/>
    <w:rsid w:val="001A7725"/>
    <w:rsid w:val="001A7D8C"/>
    <w:rsid w:val="001B0892"/>
    <w:rsid w:val="001B1127"/>
    <w:rsid w:val="001B14E7"/>
    <w:rsid w:val="001B16B0"/>
    <w:rsid w:val="001B1ACC"/>
    <w:rsid w:val="001B1DDE"/>
    <w:rsid w:val="001B1ED7"/>
    <w:rsid w:val="001B29E9"/>
    <w:rsid w:val="001B3FF1"/>
    <w:rsid w:val="001B5005"/>
    <w:rsid w:val="001B6FA3"/>
    <w:rsid w:val="001C086A"/>
    <w:rsid w:val="001C28D6"/>
    <w:rsid w:val="001C4C60"/>
    <w:rsid w:val="001C69A8"/>
    <w:rsid w:val="001C761F"/>
    <w:rsid w:val="001D09EE"/>
    <w:rsid w:val="001D2FCA"/>
    <w:rsid w:val="001D512E"/>
    <w:rsid w:val="001D58E8"/>
    <w:rsid w:val="001E6D34"/>
    <w:rsid w:val="001F0A9B"/>
    <w:rsid w:val="001F27FA"/>
    <w:rsid w:val="001F4E59"/>
    <w:rsid w:val="001F584C"/>
    <w:rsid w:val="001F7ADA"/>
    <w:rsid w:val="00200681"/>
    <w:rsid w:val="00201D1C"/>
    <w:rsid w:val="00202B80"/>
    <w:rsid w:val="002039AB"/>
    <w:rsid w:val="00222671"/>
    <w:rsid w:val="00227D25"/>
    <w:rsid w:val="00230594"/>
    <w:rsid w:val="002305A9"/>
    <w:rsid w:val="002312FC"/>
    <w:rsid w:val="00234E78"/>
    <w:rsid w:val="00235C8B"/>
    <w:rsid w:val="00237EE8"/>
    <w:rsid w:val="002427EE"/>
    <w:rsid w:val="0024293F"/>
    <w:rsid w:val="00247650"/>
    <w:rsid w:val="00250900"/>
    <w:rsid w:val="00256FBB"/>
    <w:rsid w:val="00257159"/>
    <w:rsid w:val="00261215"/>
    <w:rsid w:val="0026177F"/>
    <w:rsid w:val="00263788"/>
    <w:rsid w:val="00267D61"/>
    <w:rsid w:val="00273893"/>
    <w:rsid w:val="00286E10"/>
    <w:rsid w:val="00292581"/>
    <w:rsid w:val="00292D7E"/>
    <w:rsid w:val="0029322E"/>
    <w:rsid w:val="00293890"/>
    <w:rsid w:val="002940BE"/>
    <w:rsid w:val="00295D82"/>
    <w:rsid w:val="002A0E2E"/>
    <w:rsid w:val="002A4097"/>
    <w:rsid w:val="002A6068"/>
    <w:rsid w:val="002A7D1A"/>
    <w:rsid w:val="002B0868"/>
    <w:rsid w:val="002B0EE8"/>
    <w:rsid w:val="002B29AE"/>
    <w:rsid w:val="002B470A"/>
    <w:rsid w:val="002B7377"/>
    <w:rsid w:val="002C1DDC"/>
    <w:rsid w:val="002C2591"/>
    <w:rsid w:val="002C27F4"/>
    <w:rsid w:val="002C2A00"/>
    <w:rsid w:val="002C2F3C"/>
    <w:rsid w:val="002C3EB7"/>
    <w:rsid w:val="002C6C9A"/>
    <w:rsid w:val="002C71D6"/>
    <w:rsid w:val="002C7F1D"/>
    <w:rsid w:val="002D05F9"/>
    <w:rsid w:val="002D2E18"/>
    <w:rsid w:val="002D3AC5"/>
    <w:rsid w:val="002D4E1C"/>
    <w:rsid w:val="002D52A1"/>
    <w:rsid w:val="002D7CCD"/>
    <w:rsid w:val="002E44C7"/>
    <w:rsid w:val="002E7F45"/>
    <w:rsid w:val="002F02B3"/>
    <w:rsid w:val="002F0874"/>
    <w:rsid w:val="002F0DFB"/>
    <w:rsid w:val="002F7874"/>
    <w:rsid w:val="003006AC"/>
    <w:rsid w:val="00301347"/>
    <w:rsid w:val="00301B40"/>
    <w:rsid w:val="00303F7D"/>
    <w:rsid w:val="00306DD0"/>
    <w:rsid w:val="003201C9"/>
    <w:rsid w:val="00323ABD"/>
    <w:rsid w:val="00324AC3"/>
    <w:rsid w:val="003261EC"/>
    <w:rsid w:val="00327380"/>
    <w:rsid w:val="003302A9"/>
    <w:rsid w:val="00330F46"/>
    <w:rsid w:val="00333B56"/>
    <w:rsid w:val="00340B61"/>
    <w:rsid w:val="0034698F"/>
    <w:rsid w:val="00346B90"/>
    <w:rsid w:val="00351068"/>
    <w:rsid w:val="00352B15"/>
    <w:rsid w:val="00353E04"/>
    <w:rsid w:val="00354E0F"/>
    <w:rsid w:val="00356D6F"/>
    <w:rsid w:val="00357955"/>
    <w:rsid w:val="00360607"/>
    <w:rsid w:val="00360C7D"/>
    <w:rsid w:val="00362A1C"/>
    <w:rsid w:val="0036518A"/>
    <w:rsid w:val="00365565"/>
    <w:rsid w:val="00366ABD"/>
    <w:rsid w:val="00366FEC"/>
    <w:rsid w:val="0037018F"/>
    <w:rsid w:val="00370EFD"/>
    <w:rsid w:val="00377354"/>
    <w:rsid w:val="00377B0E"/>
    <w:rsid w:val="0038027B"/>
    <w:rsid w:val="003848AE"/>
    <w:rsid w:val="00384CA8"/>
    <w:rsid w:val="00384D7E"/>
    <w:rsid w:val="003864F5"/>
    <w:rsid w:val="00386E81"/>
    <w:rsid w:val="003908A4"/>
    <w:rsid w:val="003916B9"/>
    <w:rsid w:val="00392BF0"/>
    <w:rsid w:val="00394382"/>
    <w:rsid w:val="003A2073"/>
    <w:rsid w:val="003A20AB"/>
    <w:rsid w:val="003A4D39"/>
    <w:rsid w:val="003A56FF"/>
    <w:rsid w:val="003A6588"/>
    <w:rsid w:val="003A7E96"/>
    <w:rsid w:val="003B0B2D"/>
    <w:rsid w:val="003B49DC"/>
    <w:rsid w:val="003B550D"/>
    <w:rsid w:val="003B578B"/>
    <w:rsid w:val="003B7833"/>
    <w:rsid w:val="003C0420"/>
    <w:rsid w:val="003C3864"/>
    <w:rsid w:val="003C463F"/>
    <w:rsid w:val="003C5732"/>
    <w:rsid w:val="003C5CDC"/>
    <w:rsid w:val="003D0706"/>
    <w:rsid w:val="003D0DBE"/>
    <w:rsid w:val="003D3816"/>
    <w:rsid w:val="003D5926"/>
    <w:rsid w:val="003D667F"/>
    <w:rsid w:val="003E36E3"/>
    <w:rsid w:val="003E41FE"/>
    <w:rsid w:val="003E4E91"/>
    <w:rsid w:val="003E7B76"/>
    <w:rsid w:val="003F146F"/>
    <w:rsid w:val="003F47A5"/>
    <w:rsid w:val="003F7BDB"/>
    <w:rsid w:val="00401A60"/>
    <w:rsid w:val="00402F8C"/>
    <w:rsid w:val="004058DB"/>
    <w:rsid w:val="004063B7"/>
    <w:rsid w:val="00406525"/>
    <w:rsid w:val="00406EFA"/>
    <w:rsid w:val="00411679"/>
    <w:rsid w:val="00412685"/>
    <w:rsid w:val="00412BEF"/>
    <w:rsid w:val="004136A2"/>
    <w:rsid w:val="00422D0E"/>
    <w:rsid w:val="004258DD"/>
    <w:rsid w:val="004262A1"/>
    <w:rsid w:val="00427A88"/>
    <w:rsid w:val="00430AC1"/>
    <w:rsid w:val="00430DE9"/>
    <w:rsid w:val="00432CD3"/>
    <w:rsid w:val="004332E3"/>
    <w:rsid w:val="00434F8B"/>
    <w:rsid w:val="004353D6"/>
    <w:rsid w:val="00435DAA"/>
    <w:rsid w:val="00436818"/>
    <w:rsid w:val="00436D20"/>
    <w:rsid w:val="00440C10"/>
    <w:rsid w:val="00440F32"/>
    <w:rsid w:val="00441F92"/>
    <w:rsid w:val="004422EB"/>
    <w:rsid w:val="004438F5"/>
    <w:rsid w:val="0045349D"/>
    <w:rsid w:val="00453AB4"/>
    <w:rsid w:val="004547D0"/>
    <w:rsid w:val="004547F3"/>
    <w:rsid w:val="004567A5"/>
    <w:rsid w:val="00461D6A"/>
    <w:rsid w:val="00463617"/>
    <w:rsid w:val="00474AB5"/>
    <w:rsid w:val="00474E56"/>
    <w:rsid w:val="00475B94"/>
    <w:rsid w:val="004773C0"/>
    <w:rsid w:val="00487EDA"/>
    <w:rsid w:val="00490C67"/>
    <w:rsid w:val="004910AC"/>
    <w:rsid w:val="00495D85"/>
    <w:rsid w:val="004A13A4"/>
    <w:rsid w:val="004A1579"/>
    <w:rsid w:val="004A21F9"/>
    <w:rsid w:val="004A2B79"/>
    <w:rsid w:val="004B2245"/>
    <w:rsid w:val="004B29A9"/>
    <w:rsid w:val="004B4A65"/>
    <w:rsid w:val="004B5047"/>
    <w:rsid w:val="004B639C"/>
    <w:rsid w:val="004B69F8"/>
    <w:rsid w:val="004C0000"/>
    <w:rsid w:val="004C07DE"/>
    <w:rsid w:val="004C0A37"/>
    <w:rsid w:val="004C103D"/>
    <w:rsid w:val="004C5095"/>
    <w:rsid w:val="004C5778"/>
    <w:rsid w:val="004C7506"/>
    <w:rsid w:val="004C7A30"/>
    <w:rsid w:val="004D0111"/>
    <w:rsid w:val="004D3F9A"/>
    <w:rsid w:val="004E08D7"/>
    <w:rsid w:val="004E2AD9"/>
    <w:rsid w:val="004E2EB0"/>
    <w:rsid w:val="004E6B61"/>
    <w:rsid w:val="004E73C8"/>
    <w:rsid w:val="004F0BCC"/>
    <w:rsid w:val="004F13E8"/>
    <w:rsid w:val="004F1514"/>
    <w:rsid w:val="004F1DBC"/>
    <w:rsid w:val="004F2A22"/>
    <w:rsid w:val="004F3171"/>
    <w:rsid w:val="004F47A5"/>
    <w:rsid w:val="004F5199"/>
    <w:rsid w:val="004F64CA"/>
    <w:rsid w:val="004F76AA"/>
    <w:rsid w:val="004F7F95"/>
    <w:rsid w:val="0050361C"/>
    <w:rsid w:val="005050EB"/>
    <w:rsid w:val="00506AA5"/>
    <w:rsid w:val="00507B62"/>
    <w:rsid w:val="0051008B"/>
    <w:rsid w:val="00520995"/>
    <w:rsid w:val="00521B39"/>
    <w:rsid w:val="00523B8F"/>
    <w:rsid w:val="00530B7C"/>
    <w:rsid w:val="00530F1B"/>
    <w:rsid w:val="00531990"/>
    <w:rsid w:val="00532CDF"/>
    <w:rsid w:val="00536B3E"/>
    <w:rsid w:val="00537A7F"/>
    <w:rsid w:val="00540846"/>
    <w:rsid w:val="005427FA"/>
    <w:rsid w:val="00543D3D"/>
    <w:rsid w:val="00551798"/>
    <w:rsid w:val="00554821"/>
    <w:rsid w:val="00555BB3"/>
    <w:rsid w:val="00560BBA"/>
    <w:rsid w:val="00565FF6"/>
    <w:rsid w:val="005663FD"/>
    <w:rsid w:val="005704D5"/>
    <w:rsid w:val="005705A9"/>
    <w:rsid w:val="00572D16"/>
    <w:rsid w:val="005738D5"/>
    <w:rsid w:val="00580F7C"/>
    <w:rsid w:val="00585933"/>
    <w:rsid w:val="005903B0"/>
    <w:rsid w:val="00592106"/>
    <w:rsid w:val="0059339F"/>
    <w:rsid w:val="00596405"/>
    <w:rsid w:val="005A1651"/>
    <w:rsid w:val="005A3F6E"/>
    <w:rsid w:val="005A4BF7"/>
    <w:rsid w:val="005A77B7"/>
    <w:rsid w:val="005B14F1"/>
    <w:rsid w:val="005B361E"/>
    <w:rsid w:val="005B3D80"/>
    <w:rsid w:val="005B5237"/>
    <w:rsid w:val="005B5F15"/>
    <w:rsid w:val="005C0DD8"/>
    <w:rsid w:val="005C4922"/>
    <w:rsid w:val="005D7486"/>
    <w:rsid w:val="005E1AB4"/>
    <w:rsid w:val="005E4FE3"/>
    <w:rsid w:val="005E6E81"/>
    <w:rsid w:val="005E7FEA"/>
    <w:rsid w:val="005F0250"/>
    <w:rsid w:val="005F06B4"/>
    <w:rsid w:val="005F76E6"/>
    <w:rsid w:val="005F7C2D"/>
    <w:rsid w:val="00600793"/>
    <w:rsid w:val="00600821"/>
    <w:rsid w:val="00601DEC"/>
    <w:rsid w:val="006027CD"/>
    <w:rsid w:val="006056D9"/>
    <w:rsid w:val="00611899"/>
    <w:rsid w:val="00611BF9"/>
    <w:rsid w:val="0061387D"/>
    <w:rsid w:val="00613F6F"/>
    <w:rsid w:val="0061660C"/>
    <w:rsid w:val="00617378"/>
    <w:rsid w:val="00617DAA"/>
    <w:rsid w:val="00621468"/>
    <w:rsid w:val="00623483"/>
    <w:rsid w:val="00623B83"/>
    <w:rsid w:val="00626FBE"/>
    <w:rsid w:val="00631039"/>
    <w:rsid w:val="00632F01"/>
    <w:rsid w:val="006339ED"/>
    <w:rsid w:val="00636688"/>
    <w:rsid w:val="00641FAD"/>
    <w:rsid w:val="006436C9"/>
    <w:rsid w:val="00647AA8"/>
    <w:rsid w:val="00652E9E"/>
    <w:rsid w:val="00653072"/>
    <w:rsid w:val="00654310"/>
    <w:rsid w:val="006635FE"/>
    <w:rsid w:val="0066595E"/>
    <w:rsid w:val="00670985"/>
    <w:rsid w:val="00673982"/>
    <w:rsid w:val="00673AC2"/>
    <w:rsid w:val="00676189"/>
    <w:rsid w:val="00680BDB"/>
    <w:rsid w:val="00681C53"/>
    <w:rsid w:val="00686CAA"/>
    <w:rsid w:val="00693E4C"/>
    <w:rsid w:val="00694758"/>
    <w:rsid w:val="00694A9D"/>
    <w:rsid w:val="0069595C"/>
    <w:rsid w:val="00696D0E"/>
    <w:rsid w:val="006A0F34"/>
    <w:rsid w:val="006A4D78"/>
    <w:rsid w:val="006A636E"/>
    <w:rsid w:val="006A6909"/>
    <w:rsid w:val="006A7C9B"/>
    <w:rsid w:val="006B21C7"/>
    <w:rsid w:val="006B55F7"/>
    <w:rsid w:val="006B63D2"/>
    <w:rsid w:val="006B6AB1"/>
    <w:rsid w:val="006B7694"/>
    <w:rsid w:val="006B7FCE"/>
    <w:rsid w:val="006C1205"/>
    <w:rsid w:val="006C168B"/>
    <w:rsid w:val="006C7B0D"/>
    <w:rsid w:val="006D251C"/>
    <w:rsid w:val="006D7E18"/>
    <w:rsid w:val="006E1826"/>
    <w:rsid w:val="006E40C7"/>
    <w:rsid w:val="006E5475"/>
    <w:rsid w:val="006E589C"/>
    <w:rsid w:val="006E6139"/>
    <w:rsid w:val="006F0BEE"/>
    <w:rsid w:val="006F3472"/>
    <w:rsid w:val="006F4BA4"/>
    <w:rsid w:val="006F59D1"/>
    <w:rsid w:val="006F64FF"/>
    <w:rsid w:val="006F689B"/>
    <w:rsid w:val="006F6E67"/>
    <w:rsid w:val="007016BE"/>
    <w:rsid w:val="0070507D"/>
    <w:rsid w:val="0070641E"/>
    <w:rsid w:val="007069DD"/>
    <w:rsid w:val="00707087"/>
    <w:rsid w:val="007114C6"/>
    <w:rsid w:val="00712C75"/>
    <w:rsid w:val="00713010"/>
    <w:rsid w:val="00714497"/>
    <w:rsid w:val="0072128F"/>
    <w:rsid w:val="007213AF"/>
    <w:rsid w:val="00721AE8"/>
    <w:rsid w:val="00721E61"/>
    <w:rsid w:val="007222DD"/>
    <w:rsid w:val="00723987"/>
    <w:rsid w:val="007243DE"/>
    <w:rsid w:val="00725B34"/>
    <w:rsid w:val="0072734B"/>
    <w:rsid w:val="00731C94"/>
    <w:rsid w:val="007326C7"/>
    <w:rsid w:val="00735023"/>
    <w:rsid w:val="00742F16"/>
    <w:rsid w:val="00743037"/>
    <w:rsid w:val="00743129"/>
    <w:rsid w:val="00744B86"/>
    <w:rsid w:val="00744E72"/>
    <w:rsid w:val="0074622E"/>
    <w:rsid w:val="00746C0D"/>
    <w:rsid w:val="00747B12"/>
    <w:rsid w:val="007502E0"/>
    <w:rsid w:val="0075128C"/>
    <w:rsid w:val="00753FD9"/>
    <w:rsid w:val="00760444"/>
    <w:rsid w:val="00761D27"/>
    <w:rsid w:val="007633B6"/>
    <w:rsid w:val="007641D4"/>
    <w:rsid w:val="007650E1"/>
    <w:rsid w:val="007651D5"/>
    <w:rsid w:val="00766BDB"/>
    <w:rsid w:val="0076797A"/>
    <w:rsid w:val="00767EA5"/>
    <w:rsid w:val="00773DF4"/>
    <w:rsid w:val="00774480"/>
    <w:rsid w:val="00775FD0"/>
    <w:rsid w:val="00776B1D"/>
    <w:rsid w:val="00780B34"/>
    <w:rsid w:val="00781F22"/>
    <w:rsid w:val="00783F5F"/>
    <w:rsid w:val="00785608"/>
    <w:rsid w:val="00790E50"/>
    <w:rsid w:val="00791920"/>
    <w:rsid w:val="0079264E"/>
    <w:rsid w:val="007940B1"/>
    <w:rsid w:val="00794E63"/>
    <w:rsid w:val="007970E8"/>
    <w:rsid w:val="0079713E"/>
    <w:rsid w:val="007A00E5"/>
    <w:rsid w:val="007A1A23"/>
    <w:rsid w:val="007A29E1"/>
    <w:rsid w:val="007A2E2E"/>
    <w:rsid w:val="007A3CBD"/>
    <w:rsid w:val="007A5670"/>
    <w:rsid w:val="007A59C9"/>
    <w:rsid w:val="007A5B42"/>
    <w:rsid w:val="007B10F2"/>
    <w:rsid w:val="007B14F8"/>
    <w:rsid w:val="007B2AC5"/>
    <w:rsid w:val="007B5EFA"/>
    <w:rsid w:val="007C00BA"/>
    <w:rsid w:val="007C0A29"/>
    <w:rsid w:val="007C176C"/>
    <w:rsid w:val="007C4257"/>
    <w:rsid w:val="007C6194"/>
    <w:rsid w:val="007D0E55"/>
    <w:rsid w:val="007E2265"/>
    <w:rsid w:val="007E23A4"/>
    <w:rsid w:val="007E4078"/>
    <w:rsid w:val="007E5DCD"/>
    <w:rsid w:val="007F1000"/>
    <w:rsid w:val="007F185B"/>
    <w:rsid w:val="007F19C6"/>
    <w:rsid w:val="007F21FA"/>
    <w:rsid w:val="007F662B"/>
    <w:rsid w:val="007F73DC"/>
    <w:rsid w:val="00800809"/>
    <w:rsid w:val="00806424"/>
    <w:rsid w:val="00807959"/>
    <w:rsid w:val="00810286"/>
    <w:rsid w:val="00810FC4"/>
    <w:rsid w:val="0081346E"/>
    <w:rsid w:val="00815431"/>
    <w:rsid w:val="00816E88"/>
    <w:rsid w:val="00817D5E"/>
    <w:rsid w:val="0082496D"/>
    <w:rsid w:val="008325BF"/>
    <w:rsid w:val="00833112"/>
    <w:rsid w:val="00835888"/>
    <w:rsid w:val="00835C3F"/>
    <w:rsid w:val="00836A6D"/>
    <w:rsid w:val="00836D11"/>
    <w:rsid w:val="00837210"/>
    <w:rsid w:val="008401AB"/>
    <w:rsid w:val="0085526D"/>
    <w:rsid w:val="0085620A"/>
    <w:rsid w:val="00863195"/>
    <w:rsid w:val="00863552"/>
    <w:rsid w:val="00863FFB"/>
    <w:rsid w:val="008725E7"/>
    <w:rsid w:val="008734B5"/>
    <w:rsid w:val="00876434"/>
    <w:rsid w:val="00876E4C"/>
    <w:rsid w:val="00877E56"/>
    <w:rsid w:val="00882B00"/>
    <w:rsid w:val="0088315B"/>
    <w:rsid w:val="008845E5"/>
    <w:rsid w:val="00886FB4"/>
    <w:rsid w:val="00892E0D"/>
    <w:rsid w:val="00894831"/>
    <w:rsid w:val="00896066"/>
    <w:rsid w:val="00896CC1"/>
    <w:rsid w:val="008A18A5"/>
    <w:rsid w:val="008A528D"/>
    <w:rsid w:val="008B1F32"/>
    <w:rsid w:val="008C00DC"/>
    <w:rsid w:val="008C078A"/>
    <w:rsid w:val="008C2B4C"/>
    <w:rsid w:val="008C316C"/>
    <w:rsid w:val="008C4AE7"/>
    <w:rsid w:val="008D2A8D"/>
    <w:rsid w:val="008D4F4A"/>
    <w:rsid w:val="008D4F80"/>
    <w:rsid w:val="008D53F7"/>
    <w:rsid w:val="008D60A6"/>
    <w:rsid w:val="008E0A8F"/>
    <w:rsid w:val="008E614E"/>
    <w:rsid w:val="008E63F9"/>
    <w:rsid w:val="008E6A06"/>
    <w:rsid w:val="008F0987"/>
    <w:rsid w:val="008F4F36"/>
    <w:rsid w:val="008F759F"/>
    <w:rsid w:val="00901C21"/>
    <w:rsid w:val="00903571"/>
    <w:rsid w:val="009067E0"/>
    <w:rsid w:val="00907EB6"/>
    <w:rsid w:val="00911ED3"/>
    <w:rsid w:val="0091471F"/>
    <w:rsid w:val="00914DA8"/>
    <w:rsid w:val="00916868"/>
    <w:rsid w:val="00916982"/>
    <w:rsid w:val="009218E1"/>
    <w:rsid w:val="0092245C"/>
    <w:rsid w:val="0092331F"/>
    <w:rsid w:val="009233FA"/>
    <w:rsid w:val="00925760"/>
    <w:rsid w:val="00930017"/>
    <w:rsid w:val="00935C7C"/>
    <w:rsid w:val="0093629D"/>
    <w:rsid w:val="009378A7"/>
    <w:rsid w:val="00947194"/>
    <w:rsid w:val="00952C68"/>
    <w:rsid w:val="00953C79"/>
    <w:rsid w:val="00953E63"/>
    <w:rsid w:val="00954796"/>
    <w:rsid w:val="00957755"/>
    <w:rsid w:val="009606AA"/>
    <w:rsid w:val="0096160C"/>
    <w:rsid w:val="00963189"/>
    <w:rsid w:val="00963264"/>
    <w:rsid w:val="00963E69"/>
    <w:rsid w:val="009719DF"/>
    <w:rsid w:val="0097291F"/>
    <w:rsid w:val="0097376B"/>
    <w:rsid w:val="00980239"/>
    <w:rsid w:val="00980749"/>
    <w:rsid w:val="00980A26"/>
    <w:rsid w:val="00981D72"/>
    <w:rsid w:val="0098504E"/>
    <w:rsid w:val="00987621"/>
    <w:rsid w:val="00987A73"/>
    <w:rsid w:val="0099019E"/>
    <w:rsid w:val="009938AE"/>
    <w:rsid w:val="00993E63"/>
    <w:rsid w:val="00994E5D"/>
    <w:rsid w:val="00995D87"/>
    <w:rsid w:val="009A1B0E"/>
    <w:rsid w:val="009A5551"/>
    <w:rsid w:val="009A6958"/>
    <w:rsid w:val="009A729A"/>
    <w:rsid w:val="009B0764"/>
    <w:rsid w:val="009B0E2A"/>
    <w:rsid w:val="009B5059"/>
    <w:rsid w:val="009B5382"/>
    <w:rsid w:val="009B6383"/>
    <w:rsid w:val="009C0020"/>
    <w:rsid w:val="009C1DB3"/>
    <w:rsid w:val="009C4F07"/>
    <w:rsid w:val="009C6950"/>
    <w:rsid w:val="009C7108"/>
    <w:rsid w:val="009D2D13"/>
    <w:rsid w:val="009D2F9B"/>
    <w:rsid w:val="009D3702"/>
    <w:rsid w:val="009D76B7"/>
    <w:rsid w:val="009E06CD"/>
    <w:rsid w:val="009E08FA"/>
    <w:rsid w:val="009E0C7F"/>
    <w:rsid w:val="009E1012"/>
    <w:rsid w:val="009E1BC1"/>
    <w:rsid w:val="009E2139"/>
    <w:rsid w:val="009E2268"/>
    <w:rsid w:val="009E3526"/>
    <w:rsid w:val="009E41DE"/>
    <w:rsid w:val="009E47D6"/>
    <w:rsid w:val="009F1CF9"/>
    <w:rsid w:val="009F20D6"/>
    <w:rsid w:val="009F76AF"/>
    <w:rsid w:val="00A00F7A"/>
    <w:rsid w:val="00A03A94"/>
    <w:rsid w:val="00A12644"/>
    <w:rsid w:val="00A16E01"/>
    <w:rsid w:val="00A177D3"/>
    <w:rsid w:val="00A21EF0"/>
    <w:rsid w:val="00A23767"/>
    <w:rsid w:val="00A24460"/>
    <w:rsid w:val="00A2488F"/>
    <w:rsid w:val="00A35561"/>
    <w:rsid w:val="00A37F1C"/>
    <w:rsid w:val="00A41901"/>
    <w:rsid w:val="00A427EA"/>
    <w:rsid w:val="00A42B06"/>
    <w:rsid w:val="00A433E4"/>
    <w:rsid w:val="00A43717"/>
    <w:rsid w:val="00A45F9B"/>
    <w:rsid w:val="00A46A5D"/>
    <w:rsid w:val="00A51596"/>
    <w:rsid w:val="00A541A6"/>
    <w:rsid w:val="00A55A76"/>
    <w:rsid w:val="00A60AF8"/>
    <w:rsid w:val="00A64764"/>
    <w:rsid w:val="00A64C17"/>
    <w:rsid w:val="00A6605B"/>
    <w:rsid w:val="00A669F8"/>
    <w:rsid w:val="00A66D22"/>
    <w:rsid w:val="00A7772B"/>
    <w:rsid w:val="00A82A80"/>
    <w:rsid w:val="00A82C14"/>
    <w:rsid w:val="00A83BB3"/>
    <w:rsid w:val="00A8546A"/>
    <w:rsid w:val="00A85AD7"/>
    <w:rsid w:val="00A91193"/>
    <w:rsid w:val="00A9168F"/>
    <w:rsid w:val="00A94866"/>
    <w:rsid w:val="00A94F7F"/>
    <w:rsid w:val="00A97076"/>
    <w:rsid w:val="00AA1757"/>
    <w:rsid w:val="00AA285F"/>
    <w:rsid w:val="00AA28D9"/>
    <w:rsid w:val="00AA3A1F"/>
    <w:rsid w:val="00AA449D"/>
    <w:rsid w:val="00AA4ABF"/>
    <w:rsid w:val="00AA5184"/>
    <w:rsid w:val="00AA6E9B"/>
    <w:rsid w:val="00AB1E5D"/>
    <w:rsid w:val="00AB274D"/>
    <w:rsid w:val="00AB2E81"/>
    <w:rsid w:val="00AB370F"/>
    <w:rsid w:val="00AB410F"/>
    <w:rsid w:val="00AB5105"/>
    <w:rsid w:val="00AB534B"/>
    <w:rsid w:val="00AB7BB0"/>
    <w:rsid w:val="00AC2769"/>
    <w:rsid w:val="00AC5F90"/>
    <w:rsid w:val="00AC6225"/>
    <w:rsid w:val="00AC7AD2"/>
    <w:rsid w:val="00AD2764"/>
    <w:rsid w:val="00AD2FB3"/>
    <w:rsid w:val="00AD6B5F"/>
    <w:rsid w:val="00AE3282"/>
    <w:rsid w:val="00AE331F"/>
    <w:rsid w:val="00AE373D"/>
    <w:rsid w:val="00AE4608"/>
    <w:rsid w:val="00AE6FC9"/>
    <w:rsid w:val="00AF0954"/>
    <w:rsid w:val="00AF13C2"/>
    <w:rsid w:val="00AF2C82"/>
    <w:rsid w:val="00B05081"/>
    <w:rsid w:val="00B10C24"/>
    <w:rsid w:val="00B120D6"/>
    <w:rsid w:val="00B1324A"/>
    <w:rsid w:val="00B1500F"/>
    <w:rsid w:val="00B179B2"/>
    <w:rsid w:val="00B2118A"/>
    <w:rsid w:val="00B21A14"/>
    <w:rsid w:val="00B21C09"/>
    <w:rsid w:val="00B23670"/>
    <w:rsid w:val="00B237F1"/>
    <w:rsid w:val="00B253A4"/>
    <w:rsid w:val="00B259D1"/>
    <w:rsid w:val="00B25FB2"/>
    <w:rsid w:val="00B319BB"/>
    <w:rsid w:val="00B33969"/>
    <w:rsid w:val="00B373A6"/>
    <w:rsid w:val="00B37F2E"/>
    <w:rsid w:val="00B43DB7"/>
    <w:rsid w:val="00B45394"/>
    <w:rsid w:val="00B462EC"/>
    <w:rsid w:val="00B500C3"/>
    <w:rsid w:val="00B51B17"/>
    <w:rsid w:val="00B53F16"/>
    <w:rsid w:val="00B54B5D"/>
    <w:rsid w:val="00B5644D"/>
    <w:rsid w:val="00B5689D"/>
    <w:rsid w:val="00B628FB"/>
    <w:rsid w:val="00B64437"/>
    <w:rsid w:val="00B65E55"/>
    <w:rsid w:val="00B76AC0"/>
    <w:rsid w:val="00B77639"/>
    <w:rsid w:val="00B84150"/>
    <w:rsid w:val="00B9128B"/>
    <w:rsid w:val="00B930B0"/>
    <w:rsid w:val="00B9566F"/>
    <w:rsid w:val="00B96397"/>
    <w:rsid w:val="00BA053F"/>
    <w:rsid w:val="00BA1482"/>
    <w:rsid w:val="00BA1D57"/>
    <w:rsid w:val="00BA56F4"/>
    <w:rsid w:val="00BA663D"/>
    <w:rsid w:val="00BA7A12"/>
    <w:rsid w:val="00BB16D7"/>
    <w:rsid w:val="00BB1D27"/>
    <w:rsid w:val="00BB1D37"/>
    <w:rsid w:val="00BB3B2B"/>
    <w:rsid w:val="00BC0C7E"/>
    <w:rsid w:val="00BC1A63"/>
    <w:rsid w:val="00BC4CEA"/>
    <w:rsid w:val="00BC6115"/>
    <w:rsid w:val="00BD02F9"/>
    <w:rsid w:val="00BD0F18"/>
    <w:rsid w:val="00BE14D7"/>
    <w:rsid w:val="00BE1935"/>
    <w:rsid w:val="00BE1B36"/>
    <w:rsid w:val="00BE5A5F"/>
    <w:rsid w:val="00BF0775"/>
    <w:rsid w:val="00BF4B92"/>
    <w:rsid w:val="00C01B39"/>
    <w:rsid w:val="00C02C13"/>
    <w:rsid w:val="00C0476D"/>
    <w:rsid w:val="00C07D8E"/>
    <w:rsid w:val="00C134AE"/>
    <w:rsid w:val="00C14084"/>
    <w:rsid w:val="00C21501"/>
    <w:rsid w:val="00C27B89"/>
    <w:rsid w:val="00C336EA"/>
    <w:rsid w:val="00C402F8"/>
    <w:rsid w:val="00C40DED"/>
    <w:rsid w:val="00C41928"/>
    <w:rsid w:val="00C47D20"/>
    <w:rsid w:val="00C51D82"/>
    <w:rsid w:val="00C52CF9"/>
    <w:rsid w:val="00C57014"/>
    <w:rsid w:val="00C60D96"/>
    <w:rsid w:val="00C610C0"/>
    <w:rsid w:val="00C6365A"/>
    <w:rsid w:val="00C64E13"/>
    <w:rsid w:val="00C65A25"/>
    <w:rsid w:val="00C6754E"/>
    <w:rsid w:val="00C70258"/>
    <w:rsid w:val="00C73421"/>
    <w:rsid w:val="00C763DE"/>
    <w:rsid w:val="00C77D3D"/>
    <w:rsid w:val="00C866B7"/>
    <w:rsid w:val="00C871E1"/>
    <w:rsid w:val="00C87AEA"/>
    <w:rsid w:val="00C9080A"/>
    <w:rsid w:val="00C90C7D"/>
    <w:rsid w:val="00C91BAD"/>
    <w:rsid w:val="00C94D05"/>
    <w:rsid w:val="00C962B3"/>
    <w:rsid w:val="00C96655"/>
    <w:rsid w:val="00CA1AA4"/>
    <w:rsid w:val="00CA3BCE"/>
    <w:rsid w:val="00CA4150"/>
    <w:rsid w:val="00CB23DE"/>
    <w:rsid w:val="00CB2D8F"/>
    <w:rsid w:val="00CB32B1"/>
    <w:rsid w:val="00CB3D31"/>
    <w:rsid w:val="00CB4D6F"/>
    <w:rsid w:val="00CB6905"/>
    <w:rsid w:val="00CC1D15"/>
    <w:rsid w:val="00CC5A63"/>
    <w:rsid w:val="00CD02CE"/>
    <w:rsid w:val="00CD26FF"/>
    <w:rsid w:val="00CD502D"/>
    <w:rsid w:val="00CD7DEC"/>
    <w:rsid w:val="00CE0575"/>
    <w:rsid w:val="00CE1DF8"/>
    <w:rsid w:val="00CE372E"/>
    <w:rsid w:val="00CE3AE8"/>
    <w:rsid w:val="00CE3CB3"/>
    <w:rsid w:val="00CE4F8E"/>
    <w:rsid w:val="00CE6434"/>
    <w:rsid w:val="00CE6EC2"/>
    <w:rsid w:val="00CE776E"/>
    <w:rsid w:val="00CE7A6D"/>
    <w:rsid w:val="00CE7FA3"/>
    <w:rsid w:val="00CF0023"/>
    <w:rsid w:val="00CF1CF8"/>
    <w:rsid w:val="00CF3442"/>
    <w:rsid w:val="00CF3F71"/>
    <w:rsid w:val="00CF41BB"/>
    <w:rsid w:val="00CF5093"/>
    <w:rsid w:val="00D039C2"/>
    <w:rsid w:val="00D04479"/>
    <w:rsid w:val="00D062A7"/>
    <w:rsid w:val="00D13E6A"/>
    <w:rsid w:val="00D17EDA"/>
    <w:rsid w:val="00D23D6A"/>
    <w:rsid w:val="00D2730A"/>
    <w:rsid w:val="00D27398"/>
    <w:rsid w:val="00D31420"/>
    <w:rsid w:val="00D34995"/>
    <w:rsid w:val="00D34F22"/>
    <w:rsid w:val="00D363DC"/>
    <w:rsid w:val="00D375A1"/>
    <w:rsid w:val="00D378DF"/>
    <w:rsid w:val="00D37C2C"/>
    <w:rsid w:val="00D406D0"/>
    <w:rsid w:val="00D4178D"/>
    <w:rsid w:val="00D4433B"/>
    <w:rsid w:val="00D445B4"/>
    <w:rsid w:val="00D460A8"/>
    <w:rsid w:val="00D46384"/>
    <w:rsid w:val="00D4779D"/>
    <w:rsid w:val="00D50BE0"/>
    <w:rsid w:val="00D50CE2"/>
    <w:rsid w:val="00D51E1C"/>
    <w:rsid w:val="00D5648E"/>
    <w:rsid w:val="00D5778A"/>
    <w:rsid w:val="00D608D5"/>
    <w:rsid w:val="00D63272"/>
    <w:rsid w:val="00D63829"/>
    <w:rsid w:val="00D63BAF"/>
    <w:rsid w:val="00D63CA3"/>
    <w:rsid w:val="00D65567"/>
    <w:rsid w:val="00D65E38"/>
    <w:rsid w:val="00D6740F"/>
    <w:rsid w:val="00D67D81"/>
    <w:rsid w:val="00D71AA3"/>
    <w:rsid w:val="00D724AC"/>
    <w:rsid w:val="00D72C49"/>
    <w:rsid w:val="00D733BC"/>
    <w:rsid w:val="00D74C4F"/>
    <w:rsid w:val="00D76E0F"/>
    <w:rsid w:val="00D84101"/>
    <w:rsid w:val="00D90ADE"/>
    <w:rsid w:val="00D90FEC"/>
    <w:rsid w:val="00D929BE"/>
    <w:rsid w:val="00D92BB0"/>
    <w:rsid w:val="00D93050"/>
    <w:rsid w:val="00D9325F"/>
    <w:rsid w:val="00D9435C"/>
    <w:rsid w:val="00D94829"/>
    <w:rsid w:val="00D94A4A"/>
    <w:rsid w:val="00D94E59"/>
    <w:rsid w:val="00D9523D"/>
    <w:rsid w:val="00D96209"/>
    <w:rsid w:val="00D96BC1"/>
    <w:rsid w:val="00D97520"/>
    <w:rsid w:val="00D9772E"/>
    <w:rsid w:val="00D97BEB"/>
    <w:rsid w:val="00D97E7A"/>
    <w:rsid w:val="00DA0DE1"/>
    <w:rsid w:val="00DA5A03"/>
    <w:rsid w:val="00DA6A7E"/>
    <w:rsid w:val="00DB5742"/>
    <w:rsid w:val="00DB6A1D"/>
    <w:rsid w:val="00DC529F"/>
    <w:rsid w:val="00DD2292"/>
    <w:rsid w:val="00DD7B29"/>
    <w:rsid w:val="00DE0063"/>
    <w:rsid w:val="00DE0F52"/>
    <w:rsid w:val="00DE1854"/>
    <w:rsid w:val="00DE18DD"/>
    <w:rsid w:val="00DE1DF7"/>
    <w:rsid w:val="00DE22BA"/>
    <w:rsid w:val="00DE57E4"/>
    <w:rsid w:val="00DF296B"/>
    <w:rsid w:val="00DF36E5"/>
    <w:rsid w:val="00DF4526"/>
    <w:rsid w:val="00DF4C31"/>
    <w:rsid w:val="00DF5E6A"/>
    <w:rsid w:val="00E006A1"/>
    <w:rsid w:val="00E0300F"/>
    <w:rsid w:val="00E03E98"/>
    <w:rsid w:val="00E063EA"/>
    <w:rsid w:val="00E07D12"/>
    <w:rsid w:val="00E11ECF"/>
    <w:rsid w:val="00E13E7A"/>
    <w:rsid w:val="00E14BAC"/>
    <w:rsid w:val="00E16146"/>
    <w:rsid w:val="00E228E1"/>
    <w:rsid w:val="00E231FF"/>
    <w:rsid w:val="00E24D83"/>
    <w:rsid w:val="00E26E86"/>
    <w:rsid w:val="00E309C6"/>
    <w:rsid w:val="00E34E05"/>
    <w:rsid w:val="00E34E8C"/>
    <w:rsid w:val="00E41616"/>
    <w:rsid w:val="00E46D61"/>
    <w:rsid w:val="00E46E6E"/>
    <w:rsid w:val="00E50A09"/>
    <w:rsid w:val="00E517CD"/>
    <w:rsid w:val="00E51D82"/>
    <w:rsid w:val="00E534DC"/>
    <w:rsid w:val="00E550BC"/>
    <w:rsid w:val="00E5517A"/>
    <w:rsid w:val="00E62B47"/>
    <w:rsid w:val="00E63E0C"/>
    <w:rsid w:val="00E65C7C"/>
    <w:rsid w:val="00E65EC4"/>
    <w:rsid w:val="00E67546"/>
    <w:rsid w:val="00E678A0"/>
    <w:rsid w:val="00E70C9A"/>
    <w:rsid w:val="00E713CF"/>
    <w:rsid w:val="00E7325A"/>
    <w:rsid w:val="00E74683"/>
    <w:rsid w:val="00E76C01"/>
    <w:rsid w:val="00E779BA"/>
    <w:rsid w:val="00E77F45"/>
    <w:rsid w:val="00E80494"/>
    <w:rsid w:val="00E8387A"/>
    <w:rsid w:val="00E843B1"/>
    <w:rsid w:val="00E86430"/>
    <w:rsid w:val="00E867CC"/>
    <w:rsid w:val="00E87F88"/>
    <w:rsid w:val="00E92D3B"/>
    <w:rsid w:val="00E9348E"/>
    <w:rsid w:val="00E93CDE"/>
    <w:rsid w:val="00E94C60"/>
    <w:rsid w:val="00E96B7B"/>
    <w:rsid w:val="00E96BE9"/>
    <w:rsid w:val="00E96C87"/>
    <w:rsid w:val="00E97CB1"/>
    <w:rsid w:val="00EA124A"/>
    <w:rsid w:val="00EA2A86"/>
    <w:rsid w:val="00EA4D13"/>
    <w:rsid w:val="00EB0522"/>
    <w:rsid w:val="00EB3212"/>
    <w:rsid w:val="00EB6EB8"/>
    <w:rsid w:val="00EB77AF"/>
    <w:rsid w:val="00EB7F87"/>
    <w:rsid w:val="00EC26E1"/>
    <w:rsid w:val="00EC6322"/>
    <w:rsid w:val="00EC6FF6"/>
    <w:rsid w:val="00EC7B66"/>
    <w:rsid w:val="00ED65B8"/>
    <w:rsid w:val="00EE33DA"/>
    <w:rsid w:val="00EE3749"/>
    <w:rsid w:val="00EE378C"/>
    <w:rsid w:val="00EE6DBA"/>
    <w:rsid w:val="00EF058B"/>
    <w:rsid w:val="00EF1F18"/>
    <w:rsid w:val="00EF30D1"/>
    <w:rsid w:val="00EF5B62"/>
    <w:rsid w:val="00F018D1"/>
    <w:rsid w:val="00F02DC1"/>
    <w:rsid w:val="00F02E5D"/>
    <w:rsid w:val="00F0779E"/>
    <w:rsid w:val="00F10192"/>
    <w:rsid w:val="00F1565D"/>
    <w:rsid w:val="00F1639C"/>
    <w:rsid w:val="00F20676"/>
    <w:rsid w:val="00F21565"/>
    <w:rsid w:val="00F22607"/>
    <w:rsid w:val="00F26494"/>
    <w:rsid w:val="00F36A2F"/>
    <w:rsid w:val="00F50BD0"/>
    <w:rsid w:val="00F50EBA"/>
    <w:rsid w:val="00F51507"/>
    <w:rsid w:val="00F570DC"/>
    <w:rsid w:val="00F5772A"/>
    <w:rsid w:val="00F62ECA"/>
    <w:rsid w:val="00F6319A"/>
    <w:rsid w:val="00F63902"/>
    <w:rsid w:val="00F63F12"/>
    <w:rsid w:val="00F651E0"/>
    <w:rsid w:val="00F66F3A"/>
    <w:rsid w:val="00F6762D"/>
    <w:rsid w:val="00F71FBF"/>
    <w:rsid w:val="00F737D8"/>
    <w:rsid w:val="00F80243"/>
    <w:rsid w:val="00F8068C"/>
    <w:rsid w:val="00F844E0"/>
    <w:rsid w:val="00F851E1"/>
    <w:rsid w:val="00F8660B"/>
    <w:rsid w:val="00F92CEF"/>
    <w:rsid w:val="00F952A7"/>
    <w:rsid w:val="00F953B6"/>
    <w:rsid w:val="00F96452"/>
    <w:rsid w:val="00F96574"/>
    <w:rsid w:val="00F96FAF"/>
    <w:rsid w:val="00F97BB1"/>
    <w:rsid w:val="00FA6C7D"/>
    <w:rsid w:val="00FB0965"/>
    <w:rsid w:val="00FB18C0"/>
    <w:rsid w:val="00FB3A48"/>
    <w:rsid w:val="00FC0BE1"/>
    <w:rsid w:val="00FC1418"/>
    <w:rsid w:val="00FC3AD8"/>
    <w:rsid w:val="00FC509C"/>
    <w:rsid w:val="00FC5E18"/>
    <w:rsid w:val="00FC64FD"/>
    <w:rsid w:val="00FD22C7"/>
    <w:rsid w:val="00FD2AA5"/>
    <w:rsid w:val="00FD339F"/>
    <w:rsid w:val="00FD6508"/>
    <w:rsid w:val="00FD6D5D"/>
    <w:rsid w:val="00FE68FA"/>
    <w:rsid w:val="00FE6BBE"/>
    <w:rsid w:val="00FE7795"/>
    <w:rsid w:val="00FE7EA8"/>
    <w:rsid w:val="00FF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C14"/>
    <w:rPr>
      <w:rFonts w:ascii="Tahoma" w:hAnsi="Tahoma" w:cs="Tahoma"/>
      <w:sz w:val="16"/>
      <w:szCs w:val="16"/>
    </w:rPr>
  </w:style>
  <w:style w:type="character" w:customStyle="1" w:styleId="apple-style-span">
    <w:name w:val="apple-style-span"/>
    <w:basedOn w:val="DefaultParagraphFont"/>
    <w:rsid w:val="00A82C14"/>
  </w:style>
  <w:style w:type="paragraph" w:styleId="NormalWeb">
    <w:name w:val="Normal (Web)"/>
    <w:basedOn w:val="Normal"/>
    <w:uiPriority w:val="99"/>
    <w:semiHidden/>
    <w:unhideWhenUsed/>
    <w:rsid w:val="00A82C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5A5F"/>
    <w:pPr>
      <w:ind w:left="720"/>
      <w:contextualSpacing/>
    </w:pPr>
  </w:style>
  <w:style w:type="table" w:styleId="TableGrid">
    <w:name w:val="Table Grid"/>
    <w:basedOn w:val="TableNormal"/>
    <w:uiPriority w:val="59"/>
    <w:rsid w:val="00665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0243"/>
    <w:rPr>
      <w:color w:val="0000FF"/>
      <w:u w:val="single"/>
    </w:rPr>
  </w:style>
  <w:style w:type="paragraph" w:styleId="Header">
    <w:name w:val="header"/>
    <w:basedOn w:val="Normal"/>
    <w:link w:val="HeaderChar"/>
    <w:uiPriority w:val="99"/>
    <w:semiHidden/>
    <w:unhideWhenUsed/>
    <w:rsid w:val="00124A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4A3E"/>
  </w:style>
  <w:style w:type="paragraph" w:styleId="Footer">
    <w:name w:val="footer"/>
    <w:basedOn w:val="Normal"/>
    <w:link w:val="FooterChar"/>
    <w:uiPriority w:val="99"/>
    <w:unhideWhenUsed/>
    <w:rsid w:val="00124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A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C14"/>
    <w:rPr>
      <w:rFonts w:ascii="Tahoma" w:hAnsi="Tahoma" w:cs="Tahoma"/>
      <w:sz w:val="16"/>
      <w:szCs w:val="16"/>
    </w:rPr>
  </w:style>
  <w:style w:type="character" w:customStyle="1" w:styleId="apple-style-span">
    <w:name w:val="apple-style-span"/>
    <w:basedOn w:val="DefaultParagraphFont"/>
    <w:rsid w:val="00A82C14"/>
  </w:style>
  <w:style w:type="paragraph" w:styleId="NormalWeb">
    <w:name w:val="Normal (Web)"/>
    <w:basedOn w:val="Normal"/>
    <w:uiPriority w:val="99"/>
    <w:semiHidden/>
    <w:unhideWhenUsed/>
    <w:rsid w:val="00A82C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5A5F"/>
    <w:pPr>
      <w:ind w:left="720"/>
      <w:contextualSpacing/>
    </w:pPr>
  </w:style>
  <w:style w:type="table" w:styleId="TableGrid">
    <w:name w:val="Table Grid"/>
    <w:basedOn w:val="TableNormal"/>
    <w:uiPriority w:val="59"/>
    <w:rsid w:val="00665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0243"/>
    <w:rPr>
      <w:color w:val="0000FF"/>
      <w:u w:val="single"/>
    </w:rPr>
  </w:style>
  <w:style w:type="paragraph" w:styleId="Header">
    <w:name w:val="header"/>
    <w:basedOn w:val="Normal"/>
    <w:link w:val="HeaderChar"/>
    <w:uiPriority w:val="99"/>
    <w:semiHidden/>
    <w:unhideWhenUsed/>
    <w:rsid w:val="00124A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4A3E"/>
  </w:style>
  <w:style w:type="paragraph" w:styleId="Footer">
    <w:name w:val="footer"/>
    <w:basedOn w:val="Normal"/>
    <w:link w:val="FooterChar"/>
    <w:uiPriority w:val="99"/>
    <w:unhideWhenUsed/>
    <w:rsid w:val="00124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069181">
      <w:bodyDiv w:val="1"/>
      <w:marLeft w:val="0"/>
      <w:marRight w:val="0"/>
      <w:marTop w:val="0"/>
      <w:marBottom w:val="0"/>
      <w:divBdr>
        <w:top w:val="none" w:sz="0" w:space="0" w:color="auto"/>
        <w:left w:val="none" w:sz="0" w:space="0" w:color="auto"/>
        <w:bottom w:val="none" w:sz="0" w:space="0" w:color="auto"/>
        <w:right w:val="none" w:sz="0" w:space="0" w:color="auto"/>
      </w:divBdr>
    </w:div>
    <w:div w:id="213498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ky.edu/mp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kmps@uky.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durbin@ikon.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mullins@ikon.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F53C1-C9F8-46D4-B0AE-864092F9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830</Words>
  <Characters>4735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IKON Office Solutions</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Patton</dc:creator>
  <cp:lastModifiedBy>user</cp:lastModifiedBy>
  <cp:revision>2</cp:revision>
  <cp:lastPrinted>2011-07-29T17:56:00Z</cp:lastPrinted>
  <dcterms:created xsi:type="dcterms:W3CDTF">2011-09-09T16:58:00Z</dcterms:created>
  <dcterms:modified xsi:type="dcterms:W3CDTF">2011-09-09T16:58:00Z</dcterms:modified>
</cp:coreProperties>
</file>