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12" w:rsidRDefault="003C02F6" w:rsidP="00604D1D">
      <w:pPr>
        <w:spacing w:after="0"/>
        <w:jc w:val="center"/>
        <w:rPr>
          <w:rFonts w:ascii="Palatino" w:hAnsi="Palatino"/>
          <w:b/>
          <w:color w:val="FF0000"/>
          <w:sz w:val="28"/>
          <w:szCs w:val="28"/>
          <w:u w:val="single"/>
        </w:rPr>
      </w:pPr>
      <w:r w:rsidRPr="0035266A">
        <w:rPr>
          <w:rFonts w:ascii="Palatino" w:hAnsi="Palatino"/>
          <w:b/>
          <w:color w:val="FF0000"/>
          <w:sz w:val="28"/>
          <w:szCs w:val="28"/>
          <w:u w:val="single"/>
        </w:rPr>
        <w:t>Draft Paper:</w:t>
      </w:r>
    </w:p>
    <w:p w:rsidR="005B1FD1" w:rsidRDefault="007A232B" w:rsidP="00604D1D">
      <w:pPr>
        <w:spacing w:after="0"/>
        <w:jc w:val="center"/>
        <w:rPr>
          <w:rFonts w:ascii="Palatino" w:hAnsi="Palatino"/>
          <w:b/>
          <w:sz w:val="28"/>
          <w:szCs w:val="28"/>
          <w:u w:val="single"/>
        </w:rPr>
      </w:pPr>
      <w:r>
        <w:rPr>
          <w:rFonts w:ascii="Palatino" w:hAnsi="Palatino"/>
          <w:b/>
          <w:sz w:val="28"/>
          <w:szCs w:val="28"/>
          <w:u w:val="single"/>
        </w:rPr>
        <w:t xml:space="preserve">What </w:t>
      </w:r>
      <w:r w:rsidR="00635F12" w:rsidRPr="00020320">
        <w:rPr>
          <w:rFonts w:ascii="Palatino" w:hAnsi="Palatino"/>
          <w:b/>
          <w:sz w:val="28"/>
          <w:szCs w:val="28"/>
          <w:u w:val="single"/>
        </w:rPr>
        <w:t xml:space="preserve">a librarian </w:t>
      </w:r>
      <w:r>
        <w:rPr>
          <w:rFonts w:ascii="Palatino" w:hAnsi="Palatino"/>
          <w:b/>
          <w:sz w:val="28"/>
          <w:szCs w:val="28"/>
          <w:u w:val="single"/>
        </w:rPr>
        <w:t xml:space="preserve">can </w:t>
      </w:r>
      <w:r w:rsidR="00635F12" w:rsidRPr="00020320">
        <w:rPr>
          <w:rFonts w:ascii="Palatino" w:hAnsi="Palatino"/>
          <w:b/>
          <w:sz w:val="28"/>
          <w:szCs w:val="28"/>
          <w:u w:val="single"/>
        </w:rPr>
        <w:t>bring to your open</w:t>
      </w:r>
      <w:r w:rsidR="00A804B4" w:rsidRPr="00020320">
        <w:rPr>
          <w:rFonts w:ascii="Palatino" w:hAnsi="Palatino"/>
          <w:b/>
          <w:sz w:val="28"/>
          <w:szCs w:val="28"/>
          <w:u w:val="single"/>
        </w:rPr>
        <w:t xml:space="preserve"> online course development team</w:t>
      </w:r>
    </w:p>
    <w:p w:rsidR="00604D1D" w:rsidRPr="00020320" w:rsidRDefault="00604D1D" w:rsidP="00604D1D">
      <w:pPr>
        <w:spacing w:after="0"/>
        <w:jc w:val="center"/>
        <w:rPr>
          <w:rFonts w:ascii="Palatino" w:hAnsi="Palatino"/>
          <w:b/>
          <w:sz w:val="28"/>
          <w:szCs w:val="28"/>
          <w:u w:val="single"/>
        </w:rPr>
      </w:pPr>
    </w:p>
    <w:p w:rsidR="00FB0892" w:rsidRDefault="00676D85" w:rsidP="00604D1D">
      <w:pPr>
        <w:spacing w:after="0"/>
        <w:jc w:val="center"/>
        <w:rPr>
          <w:rFonts w:ascii="Palatino" w:hAnsi="Palatino"/>
          <w:sz w:val="24"/>
          <w:szCs w:val="24"/>
        </w:rPr>
      </w:pPr>
      <w:r w:rsidRPr="0035266A">
        <w:rPr>
          <w:rFonts w:ascii="Palatino" w:hAnsi="Palatino"/>
          <w:sz w:val="24"/>
          <w:szCs w:val="24"/>
        </w:rPr>
        <w:t>Peggy Lynn MacIsaac</w:t>
      </w:r>
    </w:p>
    <w:p w:rsidR="00604D1D" w:rsidRDefault="00B96765" w:rsidP="00604D1D">
      <w:pPr>
        <w:spacing w:after="0"/>
        <w:jc w:val="center"/>
        <w:rPr>
          <w:rFonts w:ascii="Palatino" w:hAnsi="Palatino"/>
          <w:sz w:val="24"/>
          <w:szCs w:val="24"/>
        </w:rPr>
      </w:pPr>
      <w:hyperlink r:id="rId8" w:history="1">
        <w:r w:rsidR="00604D1D" w:rsidRPr="00B341F8">
          <w:rPr>
            <w:rStyle w:val="Hyperlink"/>
            <w:rFonts w:ascii="Palatino" w:hAnsi="Palatino"/>
            <w:sz w:val="24"/>
            <w:szCs w:val="24"/>
          </w:rPr>
          <w:t>macisaac@athabascau.ca</w:t>
        </w:r>
      </w:hyperlink>
    </w:p>
    <w:p w:rsidR="00604D1D" w:rsidRDefault="00604D1D" w:rsidP="00604D1D">
      <w:pPr>
        <w:spacing w:after="0"/>
        <w:jc w:val="center"/>
        <w:rPr>
          <w:rFonts w:ascii="Palatino" w:hAnsi="Palatino"/>
          <w:sz w:val="24"/>
          <w:szCs w:val="24"/>
        </w:rPr>
      </w:pPr>
    </w:p>
    <w:p w:rsidR="007D02B3" w:rsidRPr="0035266A" w:rsidRDefault="007D02B3" w:rsidP="00604D1D">
      <w:pPr>
        <w:spacing w:after="0"/>
        <w:jc w:val="center"/>
        <w:rPr>
          <w:rFonts w:ascii="Palatino" w:hAnsi="Palatino"/>
          <w:sz w:val="24"/>
          <w:szCs w:val="24"/>
        </w:rPr>
      </w:pPr>
    </w:p>
    <w:p w:rsidR="00604D1D" w:rsidRPr="00020320" w:rsidRDefault="00480708" w:rsidP="00604D1D">
      <w:pPr>
        <w:spacing w:line="240" w:lineRule="auto"/>
        <w:ind w:left="720" w:right="714"/>
        <w:jc w:val="both"/>
        <w:rPr>
          <w:rFonts w:ascii="Palatino" w:hAnsi="Palatino"/>
          <w:i/>
          <w:sz w:val="24"/>
          <w:szCs w:val="24"/>
        </w:rPr>
      </w:pPr>
      <w:r w:rsidRPr="00020320">
        <w:rPr>
          <w:rFonts w:ascii="Palatino" w:hAnsi="Palatino"/>
          <w:i/>
          <w:sz w:val="24"/>
          <w:szCs w:val="24"/>
        </w:rPr>
        <w:t xml:space="preserve">Note to </w:t>
      </w:r>
      <w:r w:rsidR="003C02F6" w:rsidRPr="00020320">
        <w:rPr>
          <w:rFonts w:ascii="Palatino" w:hAnsi="Palatino"/>
          <w:i/>
          <w:sz w:val="24"/>
          <w:szCs w:val="24"/>
        </w:rPr>
        <w:t>reader</w:t>
      </w:r>
      <w:r w:rsidRPr="00020320">
        <w:rPr>
          <w:rFonts w:ascii="Palatino" w:hAnsi="Palatino"/>
          <w:i/>
          <w:sz w:val="24"/>
          <w:szCs w:val="24"/>
        </w:rPr>
        <w:t xml:space="preserve">: </w:t>
      </w:r>
      <w:r w:rsidR="00C97A5E" w:rsidRPr="00020320">
        <w:rPr>
          <w:rFonts w:ascii="Palatino" w:hAnsi="Palatino"/>
          <w:i/>
          <w:sz w:val="24"/>
          <w:szCs w:val="24"/>
        </w:rPr>
        <w:t>This paper was written as the detailed research behind a post</w:t>
      </w:r>
      <w:r w:rsidR="00FC360B" w:rsidRPr="00020320">
        <w:rPr>
          <w:rFonts w:ascii="Palatino" w:hAnsi="Palatino"/>
          <w:i/>
          <w:sz w:val="24"/>
          <w:szCs w:val="24"/>
        </w:rPr>
        <w:t>er presentation made to EDUCAUSE</w:t>
      </w:r>
      <w:r w:rsidR="00C97A5E" w:rsidRPr="00020320">
        <w:rPr>
          <w:rFonts w:ascii="Palatino" w:hAnsi="Palatino"/>
          <w:i/>
          <w:sz w:val="24"/>
          <w:szCs w:val="24"/>
        </w:rPr>
        <w:t xml:space="preserve"> </w:t>
      </w:r>
      <w:r w:rsidRPr="00020320">
        <w:rPr>
          <w:rFonts w:ascii="Palatino" w:hAnsi="Palatino"/>
          <w:i/>
          <w:sz w:val="24"/>
          <w:szCs w:val="24"/>
        </w:rPr>
        <w:t xml:space="preserve">Conference </w:t>
      </w:r>
      <w:r w:rsidR="00C97A5E" w:rsidRPr="00020320">
        <w:rPr>
          <w:rFonts w:ascii="Palatino" w:hAnsi="Palatino"/>
          <w:i/>
          <w:sz w:val="24"/>
          <w:szCs w:val="24"/>
        </w:rPr>
        <w:t xml:space="preserve">2012.  The poster featured a librarian sticking out from a team of </w:t>
      </w:r>
      <w:r w:rsidR="004504C9" w:rsidRPr="00020320">
        <w:rPr>
          <w:rFonts w:ascii="Palatino" w:hAnsi="Palatino"/>
          <w:i/>
          <w:sz w:val="24"/>
          <w:szCs w:val="24"/>
        </w:rPr>
        <w:t xml:space="preserve">tall </w:t>
      </w:r>
      <w:r w:rsidR="00C97A5E" w:rsidRPr="00020320">
        <w:rPr>
          <w:rFonts w:ascii="Palatino" w:hAnsi="Palatino"/>
          <w:i/>
          <w:sz w:val="24"/>
          <w:szCs w:val="24"/>
        </w:rPr>
        <w:t xml:space="preserve">young players on </w:t>
      </w:r>
      <w:r w:rsidR="004504C9" w:rsidRPr="00020320">
        <w:rPr>
          <w:rFonts w:ascii="Palatino" w:hAnsi="Palatino"/>
          <w:i/>
          <w:sz w:val="24"/>
          <w:szCs w:val="24"/>
        </w:rPr>
        <w:t xml:space="preserve">a </w:t>
      </w:r>
      <w:r w:rsidR="00C97A5E" w:rsidRPr="00020320">
        <w:rPr>
          <w:rFonts w:ascii="Palatino" w:hAnsi="Palatino"/>
          <w:i/>
          <w:sz w:val="24"/>
          <w:szCs w:val="24"/>
        </w:rPr>
        <w:t xml:space="preserve">wooden court. The poster title </w:t>
      </w:r>
      <w:r w:rsidRPr="00020320">
        <w:rPr>
          <w:rFonts w:ascii="Palatino" w:hAnsi="Palatino"/>
          <w:i/>
          <w:sz w:val="24"/>
          <w:szCs w:val="24"/>
        </w:rPr>
        <w:t xml:space="preserve">and tag line </w:t>
      </w:r>
      <w:r w:rsidR="00C97A5E" w:rsidRPr="00020320">
        <w:rPr>
          <w:rFonts w:ascii="Palatino" w:hAnsi="Palatino"/>
          <w:i/>
          <w:sz w:val="24"/>
          <w:szCs w:val="24"/>
        </w:rPr>
        <w:t>was</w:t>
      </w:r>
      <w:r w:rsidRPr="00020320">
        <w:rPr>
          <w:rFonts w:ascii="Palatino" w:hAnsi="Palatino"/>
          <w:i/>
          <w:sz w:val="24"/>
          <w:szCs w:val="24"/>
        </w:rPr>
        <w:t>,</w:t>
      </w:r>
      <w:r w:rsidR="00C97A5E" w:rsidRPr="00020320">
        <w:rPr>
          <w:rFonts w:ascii="Palatino" w:hAnsi="Palatino"/>
          <w:i/>
          <w:sz w:val="24"/>
          <w:szCs w:val="24"/>
        </w:rPr>
        <w:t xml:space="preserve"> </w:t>
      </w:r>
      <w:r w:rsidRPr="00020320">
        <w:rPr>
          <w:rFonts w:ascii="Palatino" w:hAnsi="Palatino"/>
          <w:i/>
          <w:sz w:val="24"/>
          <w:szCs w:val="24"/>
        </w:rPr>
        <w:t>“</w:t>
      </w:r>
      <w:r w:rsidR="004504C9" w:rsidRPr="00020320">
        <w:rPr>
          <w:rFonts w:ascii="Palatino" w:hAnsi="Palatino"/>
          <w:i/>
          <w:sz w:val="24"/>
          <w:szCs w:val="24"/>
        </w:rPr>
        <w:t>Want</w:t>
      </w:r>
      <w:r w:rsidR="00C97A5E" w:rsidRPr="00020320">
        <w:rPr>
          <w:rFonts w:ascii="Palatino" w:hAnsi="Palatino"/>
          <w:i/>
          <w:sz w:val="24"/>
          <w:szCs w:val="24"/>
        </w:rPr>
        <w:t xml:space="preserve"> a faster, smarter team?  Add a librarian.</w:t>
      </w:r>
      <w:r w:rsidRPr="00020320">
        <w:rPr>
          <w:rFonts w:ascii="Palatino" w:hAnsi="Palatino"/>
          <w:i/>
          <w:sz w:val="24"/>
          <w:szCs w:val="24"/>
        </w:rPr>
        <w:t>”  The central photo</w:t>
      </w:r>
      <w:r w:rsidR="00C97A5E" w:rsidRPr="00020320">
        <w:rPr>
          <w:rFonts w:ascii="Palatino" w:hAnsi="Palatino"/>
          <w:i/>
          <w:sz w:val="24"/>
          <w:szCs w:val="24"/>
        </w:rPr>
        <w:t xml:space="preserve"> played into the potential biases of the viewer, by creating the visual </w:t>
      </w:r>
      <w:r w:rsidRPr="00020320">
        <w:rPr>
          <w:rFonts w:ascii="Palatino" w:hAnsi="Palatino"/>
          <w:i/>
          <w:sz w:val="24"/>
          <w:szCs w:val="24"/>
        </w:rPr>
        <w:t>pun of the female librarian in a sleeveless dress</w:t>
      </w:r>
      <w:r w:rsidR="0084112F" w:rsidRPr="00020320">
        <w:rPr>
          <w:rFonts w:ascii="Palatino" w:hAnsi="Palatino"/>
          <w:i/>
          <w:sz w:val="24"/>
          <w:szCs w:val="24"/>
        </w:rPr>
        <w:t>, pearl necklace and iPad</w:t>
      </w:r>
      <w:r w:rsidRPr="00020320">
        <w:rPr>
          <w:rFonts w:ascii="Palatino" w:hAnsi="Palatino"/>
          <w:i/>
          <w:sz w:val="24"/>
          <w:szCs w:val="24"/>
        </w:rPr>
        <w:t xml:space="preserve"> standing short amongst a tall </w:t>
      </w:r>
      <w:r w:rsidR="0084112F" w:rsidRPr="00020320">
        <w:rPr>
          <w:rFonts w:ascii="Palatino" w:hAnsi="Palatino"/>
          <w:i/>
          <w:sz w:val="24"/>
          <w:szCs w:val="24"/>
        </w:rPr>
        <w:t>uniformed male sports team</w:t>
      </w:r>
      <w:r w:rsidR="00990646" w:rsidRPr="00020320">
        <w:rPr>
          <w:rFonts w:ascii="Palatino" w:hAnsi="Palatino"/>
          <w:i/>
          <w:sz w:val="24"/>
          <w:szCs w:val="24"/>
        </w:rPr>
        <w:t>.</w:t>
      </w:r>
      <w:r w:rsidRPr="00020320">
        <w:rPr>
          <w:rFonts w:ascii="Palatino" w:hAnsi="Palatino"/>
          <w:i/>
          <w:sz w:val="24"/>
          <w:szCs w:val="24"/>
        </w:rPr>
        <w:t xml:space="preserve"> </w:t>
      </w:r>
      <w:r w:rsidR="00990646" w:rsidRPr="00020320">
        <w:rPr>
          <w:rFonts w:ascii="Palatino" w:hAnsi="Palatino"/>
          <w:i/>
          <w:sz w:val="24"/>
          <w:szCs w:val="24"/>
        </w:rPr>
        <w:t xml:space="preserve"> </w:t>
      </w:r>
      <w:r w:rsidRPr="00020320">
        <w:rPr>
          <w:rFonts w:ascii="Palatino" w:hAnsi="Palatino"/>
          <w:i/>
          <w:sz w:val="24"/>
          <w:szCs w:val="24"/>
        </w:rPr>
        <w:t xml:space="preserve">She sticks out from the team.  At first glance she doesn’t seem to belong. The purpose of the work is to encourage the audience to consider </w:t>
      </w:r>
      <w:r w:rsidR="0084112F" w:rsidRPr="00020320">
        <w:rPr>
          <w:rFonts w:ascii="Palatino" w:hAnsi="Palatino"/>
          <w:i/>
          <w:sz w:val="24"/>
          <w:szCs w:val="24"/>
        </w:rPr>
        <w:t>working with</w:t>
      </w:r>
      <w:r w:rsidRPr="00020320">
        <w:rPr>
          <w:rFonts w:ascii="Palatino" w:hAnsi="Palatino"/>
          <w:i/>
          <w:sz w:val="24"/>
          <w:szCs w:val="24"/>
        </w:rPr>
        <w:t xml:space="preserve"> a team player who might not have been on their list of first round draft picks. This also explains the peppering of sports clichés throughout the paper.</w:t>
      </w:r>
    </w:p>
    <w:p w:rsidR="00A7308B" w:rsidRPr="00020320" w:rsidRDefault="00676D85">
      <w:pPr>
        <w:rPr>
          <w:rFonts w:ascii="Palatino" w:hAnsi="Palatino"/>
          <w:i/>
          <w:color w:val="FF0000"/>
          <w:sz w:val="24"/>
          <w:szCs w:val="24"/>
        </w:rPr>
      </w:pPr>
      <w:r w:rsidRPr="00020320">
        <w:rPr>
          <w:rFonts w:ascii="Palatino" w:hAnsi="Palatino"/>
          <w:i/>
          <w:color w:val="FF0000"/>
          <w:sz w:val="24"/>
          <w:szCs w:val="24"/>
        </w:rPr>
        <w:t>Backgrounder</w:t>
      </w:r>
    </w:p>
    <w:p w:rsidR="00480708" w:rsidRPr="00020320" w:rsidRDefault="00480708">
      <w:pPr>
        <w:rPr>
          <w:rFonts w:ascii="Palatino" w:hAnsi="Palatino"/>
          <w:sz w:val="24"/>
          <w:szCs w:val="24"/>
        </w:rPr>
      </w:pPr>
      <w:r w:rsidRPr="00020320">
        <w:rPr>
          <w:rFonts w:ascii="Palatino" w:hAnsi="Palatino"/>
          <w:sz w:val="24"/>
          <w:szCs w:val="24"/>
        </w:rPr>
        <w:t xml:space="preserve">Research for this paper is drawn from literature pertaining to OOCs and MOOCs, as well as adult distance education, information literacy, and academic librarianship.  The term OOC and MOOC will be used throughout the paper, seemingly interchangeably.  This is not meant to </w:t>
      </w:r>
      <w:r w:rsidR="002B59C1" w:rsidRPr="00020320">
        <w:rPr>
          <w:rFonts w:ascii="Palatino" w:hAnsi="Palatino"/>
          <w:sz w:val="24"/>
          <w:szCs w:val="24"/>
        </w:rPr>
        <w:t xml:space="preserve">imply that they are </w:t>
      </w:r>
      <w:r w:rsidRPr="00020320">
        <w:rPr>
          <w:rFonts w:ascii="Palatino" w:hAnsi="Palatino"/>
          <w:sz w:val="24"/>
          <w:szCs w:val="24"/>
        </w:rPr>
        <w:t xml:space="preserve">the same, but </w:t>
      </w:r>
      <w:r w:rsidR="002B59C1" w:rsidRPr="00020320">
        <w:rPr>
          <w:rFonts w:ascii="Palatino" w:hAnsi="Palatino"/>
          <w:sz w:val="24"/>
          <w:szCs w:val="24"/>
        </w:rPr>
        <w:t xml:space="preserve">rather </w:t>
      </w:r>
      <w:r w:rsidRPr="00020320">
        <w:rPr>
          <w:rFonts w:ascii="Palatino" w:hAnsi="Palatino"/>
          <w:sz w:val="24"/>
          <w:szCs w:val="24"/>
        </w:rPr>
        <w:t xml:space="preserve">to acknowledge that research for this paper is drawn from literature on either. </w:t>
      </w:r>
      <w:r w:rsidR="007A232B" w:rsidRPr="00020320">
        <w:rPr>
          <w:rFonts w:ascii="Palatino" w:hAnsi="Palatino"/>
          <w:sz w:val="24"/>
          <w:szCs w:val="24"/>
        </w:rPr>
        <w:t>An OOC</w:t>
      </w:r>
      <w:r w:rsidR="007A232B">
        <w:rPr>
          <w:rFonts w:ascii="Palatino" w:hAnsi="Palatino"/>
          <w:sz w:val="24"/>
          <w:szCs w:val="24"/>
        </w:rPr>
        <w:t>, pronounced as if it were one word,</w:t>
      </w:r>
      <w:r w:rsidR="007A232B" w:rsidRPr="00020320">
        <w:rPr>
          <w:rFonts w:ascii="Palatino" w:hAnsi="Palatino"/>
          <w:sz w:val="24"/>
          <w:szCs w:val="24"/>
        </w:rPr>
        <w:t xml:space="preserve"> is a course that is delivered online; has an open enrolment of no perquisites, registration fees, or residency requirement; and open participation as the work done in the course is shared for all to learn in a networked environment of the Internet. </w:t>
      </w:r>
      <w:r w:rsidR="007A232B">
        <w:rPr>
          <w:rFonts w:ascii="Palatino" w:hAnsi="Palatino"/>
          <w:sz w:val="24"/>
          <w:szCs w:val="24"/>
        </w:rPr>
        <w:t>A MOOC is a massive open online course.</w:t>
      </w:r>
      <w:r w:rsidR="007A232B" w:rsidRPr="00020320">
        <w:rPr>
          <w:rFonts w:ascii="Palatino" w:hAnsi="Palatino"/>
          <w:sz w:val="24"/>
          <w:szCs w:val="24"/>
        </w:rPr>
        <w:t xml:space="preserve"> </w:t>
      </w:r>
      <w:r w:rsidRPr="00020320">
        <w:rPr>
          <w:rFonts w:ascii="Palatino" w:hAnsi="Palatino"/>
          <w:sz w:val="24"/>
          <w:szCs w:val="24"/>
        </w:rPr>
        <w:t xml:space="preserve">Research will also draw upon my personal experience as a learner in a MOOC and as an academic librarian serving in-person and distance learners for several years.  </w:t>
      </w:r>
    </w:p>
    <w:p w:rsidR="00CB678A" w:rsidRPr="00020320" w:rsidRDefault="003E3C15">
      <w:pPr>
        <w:rPr>
          <w:rFonts w:ascii="Palatino" w:hAnsi="Palatino"/>
          <w:i/>
          <w:color w:val="FF0000"/>
          <w:sz w:val="24"/>
          <w:szCs w:val="24"/>
        </w:rPr>
      </w:pPr>
      <w:r>
        <w:rPr>
          <w:rFonts w:ascii="Palatino" w:hAnsi="Palatino"/>
          <w:i/>
          <w:color w:val="FF0000"/>
          <w:sz w:val="24"/>
          <w:szCs w:val="24"/>
        </w:rPr>
        <w:t>Librarians</w:t>
      </w:r>
      <w:r w:rsidR="00CB678A" w:rsidRPr="00020320">
        <w:rPr>
          <w:rFonts w:ascii="Palatino" w:hAnsi="Palatino"/>
          <w:i/>
          <w:color w:val="FF0000"/>
          <w:sz w:val="24"/>
          <w:szCs w:val="24"/>
        </w:rPr>
        <w:t xml:space="preserve"> </w:t>
      </w:r>
      <w:r w:rsidR="006D6D79" w:rsidRPr="00020320">
        <w:rPr>
          <w:rFonts w:ascii="Palatino" w:hAnsi="Palatino"/>
          <w:i/>
          <w:color w:val="FF0000"/>
          <w:sz w:val="24"/>
          <w:szCs w:val="24"/>
        </w:rPr>
        <w:t>G</w:t>
      </w:r>
      <w:r w:rsidR="00CB678A" w:rsidRPr="00020320">
        <w:rPr>
          <w:rFonts w:ascii="Palatino" w:hAnsi="Palatino"/>
          <w:i/>
          <w:color w:val="FF0000"/>
          <w:sz w:val="24"/>
          <w:szCs w:val="24"/>
        </w:rPr>
        <w:t xml:space="preserve">ot </w:t>
      </w:r>
      <w:r w:rsidR="006D6D79" w:rsidRPr="00020320">
        <w:rPr>
          <w:rFonts w:ascii="Palatino" w:hAnsi="Palatino"/>
          <w:i/>
          <w:color w:val="FF0000"/>
          <w:sz w:val="24"/>
          <w:szCs w:val="24"/>
        </w:rPr>
        <w:t>G</w:t>
      </w:r>
      <w:r w:rsidR="00CB678A" w:rsidRPr="00020320">
        <w:rPr>
          <w:rFonts w:ascii="Palatino" w:hAnsi="Palatino"/>
          <w:i/>
          <w:color w:val="FF0000"/>
          <w:sz w:val="24"/>
          <w:szCs w:val="24"/>
        </w:rPr>
        <w:t>ame</w:t>
      </w:r>
    </w:p>
    <w:p w:rsidR="00990A99" w:rsidRPr="00020320" w:rsidRDefault="00FF6F47" w:rsidP="00350842">
      <w:pPr>
        <w:widowControl w:val="0"/>
        <w:autoSpaceDE w:val="0"/>
        <w:autoSpaceDN w:val="0"/>
        <w:adjustRightInd w:val="0"/>
        <w:rPr>
          <w:rFonts w:ascii="Palatino" w:hAnsi="Palatino" w:cs="Times New Roman"/>
          <w:i/>
          <w:color w:val="000000"/>
          <w:sz w:val="24"/>
          <w:szCs w:val="24"/>
        </w:rPr>
      </w:pPr>
      <w:r w:rsidRPr="00020320">
        <w:rPr>
          <w:rFonts w:ascii="Palatino" w:hAnsi="Palatino"/>
          <w:sz w:val="24"/>
          <w:szCs w:val="24"/>
        </w:rPr>
        <w:t>Librarians u</w:t>
      </w:r>
      <w:r w:rsidR="00635F12" w:rsidRPr="00020320">
        <w:rPr>
          <w:rFonts w:ascii="Palatino" w:hAnsi="Palatino"/>
          <w:sz w:val="24"/>
          <w:szCs w:val="24"/>
        </w:rPr>
        <w:t xml:space="preserve">nderstand the unique learning environment of an open online course (OOC).  </w:t>
      </w:r>
      <w:r w:rsidR="00661BD3" w:rsidRPr="00020320">
        <w:rPr>
          <w:rFonts w:ascii="Palatino" w:hAnsi="Palatino"/>
          <w:sz w:val="24"/>
          <w:szCs w:val="24"/>
        </w:rPr>
        <w:t>Since the enrolme</w:t>
      </w:r>
      <w:r w:rsidR="00F96CF8" w:rsidRPr="00020320">
        <w:rPr>
          <w:rFonts w:ascii="Palatino" w:hAnsi="Palatino"/>
          <w:sz w:val="24"/>
          <w:szCs w:val="24"/>
        </w:rPr>
        <w:t xml:space="preserve">nt is </w:t>
      </w:r>
      <w:r w:rsidR="00990646" w:rsidRPr="00020320">
        <w:rPr>
          <w:rFonts w:ascii="Palatino" w:hAnsi="Palatino"/>
          <w:sz w:val="24"/>
          <w:szCs w:val="24"/>
        </w:rPr>
        <w:t>unpredictable</w:t>
      </w:r>
      <w:r w:rsidR="00661BD3" w:rsidRPr="00020320">
        <w:rPr>
          <w:rFonts w:ascii="Palatino" w:hAnsi="Palatino"/>
          <w:sz w:val="24"/>
          <w:szCs w:val="24"/>
        </w:rPr>
        <w:t>, the n</w:t>
      </w:r>
      <w:r w:rsidR="003A6457" w:rsidRPr="00020320">
        <w:rPr>
          <w:rFonts w:ascii="Palatino" w:hAnsi="Palatino"/>
          <w:sz w:val="24"/>
          <w:szCs w:val="24"/>
        </w:rPr>
        <w:t xml:space="preserve">umber of learners could be 5 or </w:t>
      </w:r>
      <w:r w:rsidR="00661BD3" w:rsidRPr="00020320">
        <w:rPr>
          <w:rFonts w:ascii="Palatino" w:hAnsi="Palatino"/>
          <w:sz w:val="24"/>
          <w:szCs w:val="24"/>
        </w:rPr>
        <w:t>500</w:t>
      </w:r>
      <w:r w:rsidR="00F96CF8" w:rsidRPr="00020320">
        <w:rPr>
          <w:rFonts w:ascii="Palatino" w:hAnsi="Palatino"/>
          <w:sz w:val="24"/>
          <w:szCs w:val="24"/>
        </w:rPr>
        <w:t xml:space="preserve"> or 5</w:t>
      </w:r>
      <w:r w:rsidR="00170BE5" w:rsidRPr="00020320">
        <w:rPr>
          <w:rFonts w:ascii="Palatino" w:hAnsi="Palatino"/>
          <w:sz w:val="24"/>
          <w:szCs w:val="24"/>
        </w:rPr>
        <w:t>000</w:t>
      </w:r>
      <w:r w:rsidR="00045CCA" w:rsidRPr="00020320">
        <w:rPr>
          <w:rFonts w:ascii="Palatino" w:hAnsi="Palatino"/>
          <w:sz w:val="24"/>
          <w:szCs w:val="24"/>
        </w:rPr>
        <w:t>.  An</w:t>
      </w:r>
      <w:r w:rsidR="00F96CF8" w:rsidRPr="00020320">
        <w:rPr>
          <w:rFonts w:ascii="Palatino" w:hAnsi="Palatino"/>
          <w:sz w:val="24"/>
          <w:szCs w:val="24"/>
        </w:rPr>
        <w:t xml:space="preserve"> OOC development</w:t>
      </w:r>
      <w:r w:rsidR="00661BD3" w:rsidRPr="00020320">
        <w:rPr>
          <w:rFonts w:ascii="Palatino" w:hAnsi="Palatino"/>
          <w:sz w:val="24"/>
          <w:szCs w:val="24"/>
        </w:rPr>
        <w:t xml:space="preserve"> </w:t>
      </w:r>
      <w:r w:rsidR="00045CCA" w:rsidRPr="00020320">
        <w:rPr>
          <w:rFonts w:ascii="Palatino" w:hAnsi="Palatino"/>
          <w:sz w:val="24"/>
          <w:szCs w:val="24"/>
        </w:rPr>
        <w:t xml:space="preserve">team </w:t>
      </w:r>
      <w:r w:rsidR="00661BD3" w:rsidRPr="00020320">
        <w:rPr>
          <w:rFonts w:ascii="Palatino" w:hAnsi="Palatino"/>
          <w:sz w:val="24"/>
          <w:szCs w:val="24"/>
        </w:rPr>
        <w:t>bring</w:t>
      </w:r>
      <w:r w:rsidR="00045CCA" w:rsidRPr="00020320">
        <w:rPr>
          <w:rFonts w:ascii="Palatino" w:hAnsi="Palatino"/>
          <w:sz w:val="24"/>
          <w:szCs w:val="24"/>
        </w:rPr>
        <w:t>s together an</w:t>
      </w:r>
      <w:r w:rsidR="00661BD3" w:rsidRPr="00020320">
        <w:rPr>
          <w:rFonts w:ascii="Palatino" w:hAnsi="Palatino"/>
          <w:sz w:val="24"/>
          <w:szCs w:val="24"/>
        </w:rPr>
        <w:t xml:space="preserve"> expertise of </w:t>
      </w:r>
      <w:r w:rsidR="00C82AC9" w:rsidRPr="00020320">
        <w:rPr>
          <w:rFonts w:ascii="Palatino" w:hAnsi="Palatino"/>
          <w:sz w:val="24"/>
          <w:szCs w:val="24"/>
        </w:rPr>
        <w:t xml:space="preserve">knowledge </w:t>
      </w:r>
      <w:r w:rsidR="00661BD3" w:rsidRPr="00020320">
        <w:rPr>
          <w:rFonts w:ascii="Palatino" w:hAnsi="Palatino"/>
          <w:sz w:val="24"/>
          <w:szCs w:val="24"/>
        </w:rPr>
        <w:t>and mana</w:t>
      </w:r>
      <w:r w:rsidR="008657DC" w:rsidRPr="00020320">
        <w:rPr>
          <w:rFonts w:ascii="Palatino" w:hAnsi="Palatino"/>
          <w:sz w:val="24"/>
          <w:szCs w:val="24"/>
        </w:rPr>
        <w:t>gement of course</w:t>
      </w:r>
      <w:r w:rsidR="00F96CF8" w:rsidRPr="00020320">
        <w:rPr>
          <w:rFonts w:ascii="Palatino" w:hAnsi="Palatino"/>
          <w:sz w:val="24"/>
          <w:szCs w:val="24"/>
        </w:rPr>
        <w:t xml:space="preserve"> delivery, but </w:t>
      </w:r>
      <w:r w:rsidR="008657DC" w:rsidRPr="00020320">
        <w:rPr>
          <w:rFonts w:ascii="Palatino" w:hAnsi="Palatino"/>
          <w:sz w:val="24"/>
          <w:szCs w:val="24"/>
        </w:rPr>
        <w:t xml:space="preserve">educators on the team </w:t>
      </w:r>
      <w:r w:rsidR="00F96CF8" w:rsidRPr="00020320">
        <w:rPr>
          <w:rFonts w:ascii="Palatino" w:hAnsi="Palatino"/>
          <w:sz w:val="24"/>
          <w:szCs w:val="24"/>
        </w:rPr>
        <w:t>can</w:t>
      </w:r>
      <w:r w:rsidR="00661BD3" w:rsidRPr="00020320">
        <w:rPr>
          <w:rFonts w:ascii="Palatino" w:hAnsi="Palatino"/>
          <w:sz w:val="24"/>
          <w:szCs w:val="24"/>
        </w:rPr>
        <w:t>not be expected to maintain meaningful interactions with each learner.</w:t>
      </w:r>
      <w:r w:rsidR="002C54DB" w:rsidRPr="00020320">
        <w:rPr>
          <w:rFonts w:ascii="Palatino" w:hAnsi="Palatino"/>
          <w:sz w:val="24"/>
          <w:szCs w:val="24"/>
        </w:rPr>
        <w:t xml:space="preserve">  The c</w:t>
      </w:r>
      <w:r w:rsidR="00661BD3" w:rsidRPr="00020320">
        <w:rPr>
          <w:rFonts w:ascii="Palatino" w:hAnsi="Palatino"/>
          <w:sz w:val="24"/>
          <w:szCs w:val="24"/>
        </w:rPr>
        <w:t xml:space="preserve">ourses provide the </w:t>
      </w:r>
      <w:r w:rsidR="00661BD3" w:rsidRPr="00020320">
        <w:rPr>
          <w:rFonts w:ascii="Palatino" w:hAnsi="Palatino"/>
          <w:sz w:val="24"/>
          <w:szCs w:val="24"/>
        </w:rPr>
        <w:lastRenderedPageBreak/>
        <w:t xml:space="preserve">opportunity </w:t>
      </w:r>
      <w:r w:rsidR="009617D4" w:rsidRPr="00020320">
        <w:rPr>
          <w:rFonts w:ascii="Palatino" w:hAnsi="Palatino"/>
          <w:sz w:val="24"/>
          <w:szCs w:val="24"/>
        </w:rPr>
        <w:t>for learners to be drawn into a</w:t>
      </w:r>
      <w:r w:rsidR="00913FED" w:rsidRPr="00020320">
        <w:rPr>
          <w:rFonts w:ascii="Palatino" w:hAnsi="Palatino"/>
          <w:sz w:val="24"/>
          <w:szCs w:val="24"/>
        </w:rPr>
        <w:t xml:space="preserve"> community of </w:t>
      </w:r>
      <w:r w:rsidR="00661BD3" w:rsidRPr="00020320">
        <w:rPr>
          <w:rFonts w:ascii="Palatino" w:hAnsi="Palatino"/>
          <w:sz w:val="24"/>
          <w:szCs w:val="24"/>
        </w:rPr>
        <w:t xml:space="preserve">networked </w:t>
      </w:r>
      <w:r w:rsidRPr="00020320">
        <w:rPr>
          <w:rFonts w:ascii="Palatino" w:hAnsi="Palatino"/>
          <w:sz w:val="24"/>
          <w:szCs w:val="24"/>
        </w:rPr>
        <w:t>collaboration with other learners</w:t>
      </w:r>
      <w:r w:rsidR="00F96CF8" w:rsidRPr="00020320">
        <w:rPr>
          <w:rFonts w:ascii="Palatino" w:hAnsi="Palatino"/>
          <w:sz w:val="24"/>
          <w:szCs w:val="24"/>
        </w:rPr>
        <w:t xml:space="preserve"> in the course. Learners utilize</w:t>
      </w:r>
      <w:r w:rsidR="00BB7CD0" w:rsidRPr="00020320">
        <w:rPr>
          <w:rFonts w:ascii="Palatino" w:hAnsi="Palatino"/>
          <w:sz w:val="24"/>
          <w:szCs w:val="24"/>
        </w:rPr>
        <w:t xml:space="preserve"> social media tools available inside and </w:t>
      </w:r>
      <w:r w:rsidR="00045CCA" w:rsidRPr="00020320">
        <w:rPr>
          <w:rFonts w:ascii="Palatino" w:hAnsi="Palatino"/>
          <w:sz w:val="24"/>
          <w:szCs w:val="24"/>
        </w:rPr>
        <w:t>outside the</w:t>
      </w:r>
      <w:r w:rsidR="00BB7CD0" w:rsidRPr="00020320">
        <w:rPr>
          <w:rFonts w:ascii="Palatino" w:hAnsi="Palatino"/>
          <w:sz w:val="24"/>
          <w:szCs w:val="24"/>
        </w:rPr>
        <w:t>ir</w:t>
      </w:r>
      <w:r w:rsidR="00045CCA" w:rsidRPr="00020320">
        <w:rPr>
          <w:rFonts w:ascii="Palatino" w:hAnsi="Palatino"/>
          <w:sz w:val="24"/>
          <w:szCs w:val="24"/>
        </w:rPr>
        <w:t xml:space="preserve"> course delivery environment</w:t>
      </w:r>
      <w:r w:rsidR="00BB7CD0" w:rsidRPr="00020320">
        <w:rPr>
          <w:rFonts w:ascii="Palatino" w:hAnsi="Palatino"/>
          <w:sz w:val="24"/>
          <w:szCs w:val="24"/>
        </w:rPr>
        <w:t>. These tools include</w:t>
      </w:r>
      <w:r w:rsidR="005E3594" w:rsidRPr="00020320">
        <w:rPr>
          <w:rFonts w:ascii="Palatino" w:hAnsi="Palatino"/>
          <w:sz w:val="24"/>
          <w:szCs w:val="24"/>
        </w:rPr>
        <w:t xml:space="preserve"> Adobe Connect,</w:t>
      </w:r>
      <w:r w:rsidR="00BB7CD0" w:rsidRPr="00020320">
        <w:rPr>
          <w:rFonts w:ascii="Palatino" w:hAnsi="Palatino"/>
          <w:sz w:val="24"/>
          <w:szCs w:val="24"/>
        </w:rPr>
        <w:t xml:space="preserve"> blogs, chats, </w:t>
      </w:r>
      <w:r w:rsidR="005E3594" w:rsidRPr="00020320">
        <w:rPr>
          <w:rFonts w:ascii="Palatino" w:hAnsi="Palatino"/>
          <w:sz w:val="24"/>
          <w:szCs w:val="24"/>
        </w:rPr>
        <w:t xml:space="preserve">Elluminate, </w:t>
      </w:r>
      <w:r w:rsidR="00BB7CD0" w:rsidRPr="00020320">
        <w:rPr>
          <w:rFonts w:ascii="Palatino" w:hAnsi="Palatino"/>
          <w:sz w:val="24"/>
          <w:szCs w:val="24"/>
        </w:rPr>
        <w:t xml:space="preserve">emails, forums, </w:t>
      </w:r>
      <w:r w:rsidRPr="00020320">
        <w:rPr>
          <w:rFonts w:ascii="Palatino" w:hAnsi="Palatino"/>
          <w:sz w:val="24"/>
          <w:szCs w:val="24"/>
        </w:rPr>
        <w:t xml:space="preserve">Facebook, </w:t>
      </w:r>
      <w:r w:rsidR="00BB7CD0" w:rsidRPr="00020320">
        <w:rPr>
          <w:rFonts w:ascii="Palatino" w:hAnsi="Palatino"/>
          <w:sz w:val="24"/>
          <w:szCs w:val="24"/>
        </w:rPr>
        <w:t xml:space="preserve">Flickr, </w:t>
      </w:r>
      <w:r w:rsidRPr="00020320">
        <w:rPr>
          <w:rFonts w:ascii="Palatino" w:hAnsi="Palatino"/>
          <w:sz w:val="24"/>
          <w:szCs w:val="24"/>
        </w:rPr>
        <w:t xml:space="preserve">LinkedIn, </w:t>
      </w:r>
      <w:r w:rsidR="005E3594" w:rsidRPr="00020320">
        <w:rPr>
          <w:rFonts w:ascii="Palatino" w:hAnsi="Palatino"/>
          <w:sz w:val="24"/>
          <w:szCs w:val="24"/>
        </w:rPr>
        <w:t xml:space="preserve">Moodle, </w:t>
      </w:r>
      <w:r w:rsidR="00BB7CD0" w:rsidRPr="00020320">
        <w:rPr>
          <w:rFonts w:ascii="Palatino" w:hAnsi="Palatino"/>
          <w:sz w:val="24"/>
          <w:szCs w:val="24"/>
        </w:rPr>
        <w:t>podcasts,</w:t>
      </w:r>
      <w:r w:rsidR="005E3594" w:rsidRPr="00020320">
        <w:rPr>
          <w:rFonts w:ascii="Palatino" w:hAnsi="Palatino"/>
          <w:sz w:val="24"/>
          <w:szCs w:val="24"/>
        </w:rPr>
        <w:t xml:space="preserve"> RSS, </w:t>
      </w:r>
      <w:r w:rsidRPr="00020320">
        <w:rPr>
          <w:rFonts w:ascii="Palatino" w:hAnsi="Palatino"/>
          <w:sz w:val="24"/>
          <w:szCs w:val="24"/>
        </w:rPr>
        <w:t>Second Life,</w:t>
      </w:r>
      <w:r w:rsidR="005E3594" w:rsidRPr="00020320">
        <w:rPr>
          <w:rFonts w:ascii="Palatino" w:hAnsi="Palatino"/>
          <w:sz w:val="24"/>
          <w:szCs w:val="24"/>
        </w:rPr>
        <w:t xml:space="preserve"> social bookmarking,</w:t>
      </w:r>
      <w:r w:rsidRPr="00020320">
        <w:rPr>
          <w:rFonts w:ascii="Palatino" w:hAnsi="Palatino"/>
          <w:sz w:val="24"/>
          <w:szCs w:val="24"/>
        </w:rPr>
        <w:t xml:space="preserve"> </w:t>
      </w:r>
      <w:r w:rsidR="00BB7CD0" w:rsidRPr="00020320">
        <w:rPr>
          <w:rFonts w:ascii="Palatino" w:hAnsi="Palatino"/>
          <w:sz w:val="24"/>
          <w:szCs w:val="24"/>
        </w:rPr>
        <w:t>Twitter, wikis</w:t>
      </w:r>
      <w:r w:rsidR="006E0623" w:rsidRPr="00020320">
        <w:rPr>
          <w:rFonts w:ascii="Palatino" w:hAnsi="Palatino"/>
          <w:sz w:val="24"/>
          <w:szCs w:val="24"/>
        </w:rPr>
        <w:t xml:space="preserve">, </w:t>
      </w:r>
      <w:r w:rsidR="005E3594" w:rsidRPr="00020320">
        <w:rPr>
          <w:rFonts w:ascii="Palatino" w:hAnsi="Palatino"/>
          <w:sz w:val="24"/>
          <w:szCs w:val="24"/>
        </w:rPr>
        <w:t>YouTube</w:t>
      </w:r>
      <w:r w:rsidR="006E0623" w:rsidRPr="00020320">
        <w:rPr>
          <w:rFonts w:ascii="Palatino" w:hAnsi="Palatino"/>
          <w:sz w:val="24"/>
          <w:szCs w:val="24"/>
        </w:rPr>
        <w:t>, and others</w:t>
      </w:r>
      <w:r w:rsidR="00BB7CD0" w:rsidRPr="00020320">
        <w:rPr>
          <w:rFonts w:ascii="Palatino" w:hAnsi="Palatino"/>
          <w:sz w:val="24"/>
          <w:szCs w:val="24"/>
        </w:rPr>
        <w:t xml:space="preserve">. </w:t>
      </w:r>
      <w:r w:rsidR="00350842" w:rsidRPr="00020320">
        <w:rPr>
          <w:rFonts w:ascii="Palatino" w:hAnsi="Palatino"/>
          <w:sz w:val="24"/>
          <w:szCs w:val="24"/>
        </w:rPr>
        <w:t xml:space="preserve"> “The underlying idea is that people are comfortable with tools they consider to be their own, and they may wish to continue to use them when engaged in learning </w:t>
      </w:r>
      <w:r w:rsidR="00FC360B" w:rsidRPr="00020320">
        <w:rPr>
          <w:rFonts w:ascii="Palatino" w:hAnsi="Palatino"/>
          <w:sz w:val="24"/>
          <w:szCs w:val="24"/>
        </w:rPr>
        <w:t>activities”</w:t>
      </w:r>
      <w:r w:rsidR="00350842" w:rsidRPr="00020320">
        <w:rPr>
          <w:rFonts w:ascii="Palatino" w:hAnsi="Palatino"/>
          <w:sz w:val="24"/>
          <w:szCs w:val="24"/>
        </w:rPr>
        <w:t xml:space="preserve"> (Siemens, 2009, p.2)</w:t>
      </w:r>
      <w:r w:rsidR="00FC360B" w:rsidRPr="00020320">
        <w:rPr>
          <w:rFonts w:ascii="Palatino" w:hAnsi="Palatino"/>
          <w:sz w:val="24"/>
          <w:szCs w:val="24"/>
        </w:rPr>
        <w:t>.</w:t>
      </w:r>
      <w:r w:rsidR="00350842" w:rsidRPr="00020320">
        <w:rPr>
          <w:rFonts w:ascii="Palatino" w:hAnsi="Palatino" w:cs="Times New Roman"/>
          <w:i/>
          <w:color w:val="000000"/>
          <w:sz w:val="24"/>
          <w:szCs w:val="24"/>
        </w:rPr>
        <w:t xml:space="preserve"> </w:t>
      </w:r>
      <w:r w:rsidR="00045CCA" w:rsidRPr="00020320">
        <w:rPr>
          <w:rFonts w:ascii="Palatino" w:hAnsi="Palatino"/>
          <w:sz w:val="24"/>
          <w:szCs w:val="24"/>
        </w:rPr>
        <w:t xml:space="preserve">The courses are a way for learners to connect, share and collaborate using Web 2.0 tools. </w:t>
      </w:r>
      <w:r w:rsidRPr="00020320">
        <w:rPr>
          <w:rFonts w:ascii="Palatino" w:hAnsi="Palatino"/>
          <w:sz w:val="24"/>
          <w:szCs w:val="24"/>
        </w:rPr>
        <w:t xml:space="preserve">Ultimately, these open networked connections are the main </w:t>
      </w:r>
      <w:r w:rsidR="006E0623" w:rsidRPr="00020320">
        <w:rPr>
          <w:rFonts w:ascii="Palatino" w:hAnsi="Palatino"/>
          <w:sz w:val="24"/>
          <w:szCs w:val="24"/>
        </w:rPr>
        <w:t xml:space="preserve">take away from </w:t>
      </w:r>
      <w:r w:rsidRPr="00020320">
        <w:rPr>
          <w:rFonts w:ascii="Palatino" w:hAnsi="Palatino"/>
          <w:sz w:val="24"/>
          <w:szCs w:val="24"/>
        </w:rPr>
        <w:t xml:space="preserve">the course.   </w:t>
      </w:r>
      <w:r w:rsidR="00045CCA" w:rsidRPr="00020320">
        <w:rPr>
          <w:rFonts w:ascii="Palatino" w:hAnsi="Palatino"/>
          <w:sz w:val="24"/>
          <w:szCs w:val="24"/>
        </w:rPr>
        <w:t>Librarians currently use these tools t</w:t>
      </w:r>
      <w:r w:rsidR="00526454" w:rsidRPr="00020320">
        <w:rPr>
          <w:rFonts w:ascii="Palatino" w:hAnsi="Palatino"/>
          <w:sz w:val="24"/>
          <w:szCs w:val="24"/>
        </w:rPr>
        <w:t>o deliver</w:t>
      </w:r>
      <w:r w:rsidR="00F24435">
        <w:rPr>
          <w:rFonts w:ascii="Palatino" w:hAnsi="Palatino"/>
          <w:sz w:val="24"/>
          <w:szCs w:val="24"/>
        </w:rPr>
        <w:t xml:space="preserve"> </w:t>
      </w:r>
      <w:r w:rsidR="00045CCA" w:rsidRPr="00020320">
        <w:rPr>
          <w:rFonts w:ascii="Palatino" w:hAnsi="Palatino"/>
          <w:sz w:val="24"/>
          <w:szCs w:val="24"/>
        </w:rPr>
        <w:t>services to learners.</w:t>
      </w:r>
    </w:p>
    <w:p w:rsidR="00170BE5" w:rsidRPr="00020320" w:rsidRDefault="00170BE5" w:rsidP="00894469">
      <w:pPr>
        <w:rPr>
          <w:rFonts w:ascii="Palatino" w:hAnsi="Palatino" w:cs="Times New Roman"/>
          <w:color w:val="000000"/>
          <w:sz w:val="24"/>
          <w:szCs w:val="24"/>
        </w:rPr>
      </w:pPr>
      <w:r w:rsidRPr="00020320">
        <w:rPr>
          <w:rFonts w:ascii="Palatino" w:hAnsi="Palatino"/>
          <w:sz w:val="24"/>
          <w:szCs w:val="24"/>
        </w:rPr>
        <w:t>Librarians understand that the networked learning environment of a</w:t>
      </w:r>
      <w:r w:rsidR="00F96CF8" w:rsidRPr="00020320">
        <w:rPr>
          <w:rFonts w:ascii="Palatino" w:hAnsi="Palatino"/>
          <w:sz w:val="24"/>
          <w:szCs w:val="24"/>
        </w:rPr>
        <w:t>n</w:t>
      </w:r>
      <w:r w:rsidR="00894469" w:rsidRPr="00020320">
        <w:rPr>
          <w:rFonts w:ascii="Palatino" w:hAnsi="Palatino"/>
          <w:sz w:val="24"/>
          <w:szCs w:val="24"/>
        </w:rPr>
        <w:t xml:space="preserve"> OOC epitomizes</w:t>
      </w:r>
      <w:r w:rsidRPr="00020320">
        <w:rPr>
          <w:rFonts w:ascii="Palatino" w:hAnsi="Palatino"/>
          <w:sz w:val="24"/>
          <w:szCs w:val="24"/>
        </w:rPr>
        <w:t xml:space="preserve"> student</w:t>
      </w:r>
      <w:r w:rsidR="002B59C1" w:rsidRPr="00020320">
        <w:rPr>
          <w:rFonts w:ascii="Palatino" w:hAnsi="Palatino"/>
          <w:sz w:val="24"/>
          <w:szCs w:val="24"/>
        </w:rPr>
        <w:t>-</w:t>
      </w:r>
      <w:r w:rsidRPr="00020320">
        <w:rPr>
          <w:rFonts w:ascii="Palatino" w:hAnsi="Palatino"/>
          <w:sz w:val="24"/>
          <w:szCs w:val="24"/>
        </w:rPr>
        <w:t xml:space="preserve">centred learning.  </w:t>
      </w:r>
      <w:r w:rsidR="006E0623" w:rsidRPr="00020320">
        <w:rPr>
          <w:rFonts w:ascii="Palatino" w:hAnsi="Palatino"/>
          <w:sz w:val="24"/>
          <w:szCs w:val="24"/>
        </w:rPr>
        <w:t>It is certainly one model</w:t>
      </w:r>
      <w:r w:rsidR="00894469" w:rsidRPr="00020320">
        <w:rPr>
          <w:rFonts w:ascii="Palatino" w:hAnsi="Palatino"/>
          <w:sz w:val="24"/>
          <w:szCs w:val="24"/>
        </w:rPr>
        <w:t xml:space="preserve"> to realize a constructivist epistemology, in which the individual const</w:t>
      </w:r>
      <w:r w:rsidR="006E0623" w:rsidRPr="00020320">
        <w:rPr>
          <w:rFonts w:ascii="Palatino" w:hAnsi="Palatino"/>
          <w:sz w:val="24"/>
          <w:szCs w:val="24"/>
        </w:rPr>
        <w:t xml:space="preserve">ructs knowledge through personal </w:t>
      </w:r>
      <w:r w:rsidR="00894469" w:rsidRPr="00020320">
        <w:rPr>
          <w:rFonts w:ascii="Palatino" w:hAnsi="Palatino"/>
          <w:sz w:val="24"/>
          <w:szCs w:val="24"/>
        </w:rPr>
        <w:t>interactions, dialogues and discussions with</w:t>
      </w:r>
      <w:r w:rsidR="002C1C14" w:rsidRPr="00020320">
        <w:rPr>
          <w:rFonts w:ascii="Palatino" w:hAnsi="Palatino"/>
          <w:sz w:val="24"/>
          <w:szCs w:val="24"/>
        </w:rPr>
        <w:t>in</w:t>
      </w:r>
      <w:r w:rsidR="00894469" w:rsidRPr="00020320">
        <w:rPr>
          <w:rFonts w:ascii="Palatino" w:hAnsi="Palatino"/>
          <w:sz w:val="24"/>
          <w:szCs w:val="24"/>
        </w:rPr>
        <w:t xml:space="preserve"> the learning environment. </w:t>
      </w:r>
      <w:r w:rsidRPr="00020320">
        <w:rPr>
          <w:rFonts w:ascii="Palatino" w:hAnsi="Palatino"/>
          <w:sz w:val="24"/>
          <w:szCs w:val="24"/>
        </w:rPr>
        <w:t>The educ</w:t>
      </w:r>
      <w:r w:rsidR="006E0623" w:rsidRPr="00020320">
        <w:rPr>
          <w:rFonts w:ascii="Palatino" w:hAnsi="Palatino"/>
          <w:sz w:val="24"/>
          <w:szCs w:val="24"/>
        </w:rPr>
        <w:t xml:space="preserve">ator creates the time and space </w:t>
      </w:r>
      <w:r w:rsidRPr="00020320">
        <w:rPr>
          <w:rFonts w:ascii="Palatino" w:hAnsi="Palatino"/>
          <w:sz w:val="24"/>
          <w:szCs w:val="24"/>
        </w:rPr>
        <w:t>for the “event” of the course to unfold</w:t>
      </w:r>
      <w:r w:rsidR="008657DC" w:rsidRPr="00020320">
        <w:rPr>
          <w:rFonts w:ascii="Palatino" w:hAnsi="Palatino"/>
          <w:sz w:val="24"/>
          <w:szCs w:val="24"/>
        </w:rPr>
        <w:t xml:space="preserve"> online</w:t>
      </w:r>
      <w:r w:rsidRPr="00020320">
        <w:rPr>
          <w:rFonts w:ascii="Palatino" w:hAnsi="Palatino"/>
          <w:color w:val="E36C0A" w:themeColor="accent6" w:themeShade="BF"/>
          <w:sz w:val="24"/>
          <w:szCs w:val="24"/>
        </w:rPr>
        <w:t>.</w:t>
      </w:r>
      <w:r w:rsidRPr="00020320">
        <w:rPr>
          <w:rFonts w:ascii="Palatino" w:hAnsi="Palatino"/>
          <w:sz w:val="24"/>
          <w:szCs w:val="24"/>
        </w:rPr>
        <w:t xml:space="preserve"> As a subject matter expert</w:t>
      </w:r>
      <w:r w:rsidR="00DD5760" w:rsidRPr="00020320">
        <w:rPr>
          <w:rFonts w:ascii="Palatino" w:hAnsi="Palatino"/>
          <w:sz w:val="24"/>
          <w:szCs w:val="24"/>
        </w:rPr>
        <w:t xml:space="preserve">, the educator also </w:t>
      </w:r>
      <w:r w:rsidRPr="00020320">
        <w:rPr>
          <w:rFonts w:ascii="Palatino" w:hAnsi="Palatino"/>
          <w:sz w:val="24"/>
          <w:szCs w:val="24"/>
        </w:rPr>
        <w:t>makes content of the curriculum available.  Dave Cormier (2010)</w:t>
      </w:r>
      <w:r w:rsidR="002B59C1" w:rsidRPr="00020320">
        <w:rPr>
          <w:rFonts w:ascii="Palatino" w:hAnsi="Palatino"/>
          <w:sz w:val="24"/>
          <w:szCs w:val="24"/>
        </w:rPr>
        <w:t>,</w:t>
      </w:r>
      <w:r w:rsidRPr="00020320">
        <w:rPr>
          <w:rFonts w:ascii="Palatino" w:hAnsi="Palatino"/>
          <w:sz w:val="24"/>
          <w:szCs w:val="24"/>
        </w:rPr>
        <w:t xml:space="preserve"> in his succinct animated video introducing MOOCs to a new learner</w:t>
      </w:r>
      <w:r w:rsidR="002B59C1" w:rsidRPr="00020320">
        <w:rPr>
          <w:rFonts w:ascii="Palatino" w:hAnsi="Palatino"/>
          <w:sz w:val="24"/>
          <w:szCs w:val="24"/>
        </w:rPr>
        <w:t xml:space="preserve"> ended</w:t>
      </w:r>
      <w:r w:rsidRPr="00020320">
        <w:rPr>
          <w:rFonts w:ascii="Palatino" w:hAnsi="Palatino"/>
          <w:sz w:val="24"/>
          <w:szCs w:val="24"/>
        </w:rPr>
        <w:t xml:space="preserve"> </w:t>
      </w:r>
      <w:r w:rsidR="002C1C14" w:rsidRPr="00020320">
        <w:rPr>
          <w:rFonts w:ascii="Palatino" w:hAnsi="Palatino"/>
          <w:sz w:val="24"/>
          <w:szCs w:val="24"/>
        </w:rPr>
        <w:t>by summarizing with,</w:t>
      </w:r>
      <w:r w:rsidR="007A232B">
        <w:rPr>
          <w:rFonts w:ascii="Palatino" w:hAnsi="Palatino"/>
          <w:sz w:val="24"/>
          <w:szCs w:val="24"/>
        </w:rPr>
        <w:t xml:space="preserve"> “</w:t>
      </w:r>
      <w:r w:rsidRPr="00020320">
        <w:rPr>
          <w:rFonts w:ascii="Palatino" w:hAnsi="Palatino"/>
          <w:sz w:val="24"/>
          <w:szCs w:val="24"/>
        </w:rPr>
        <w:t>You can choose what you do, how to participate, and only you can tell, in the end, if you’ve been successful, just like in real life.”</w:t>
      </w:r>
      <w:r w:rsidR="00894469" w:rsidRPr="00020320">
        <w:rPr>
          <w:rFonts w:ascii="Palatino" w:hAnsi="Palatino"/>
          <w:sz w:val="24"/>
          <w:szCs w:val="24"/>
        </w:rPr>
        <w:t xml:space="preserve"> </w:t>
      </w:r>
      <w:r w:rsidR="00B10EEB" w:rsidRPr="00020320">
        <w:rPr>
          <w:rFonts w:ascii="Palatino" w:hAnsi="Palatino"/>
          <w:sz w:val="24"/>
          <w:szCs w:val="24"/>
        </w:rPr>
        <w:t>Nearly thirty years ago Malcolm Knowles shone light on the dysfunctional education systems based on mechanistic ninetee</w:t>
      </w:r>
      <w:r w:rsidR="00A7308B" w:rsidRPr="00020320">
        <w:rPr>
          <w:rFonts w:ascii="Palatino" w:hAnsi="Palatino"/>
          <w:sz w:val="24"/>
          <w:szCs w:val="24"/>
        </w:rPr>
        <w:t>n</w:t>
      </w:r>
      <w:r w:rsidR="00B10EEB" w:rsidRPr="00020320">
        <w:rPr>
          <w:rFonts w:ascii="Palatino" w:hAnsi="Palatino"/>
          <w:sz w:val="24"/>
          <w:szCs w:val="24"/>
        </w:rPr>
        <w:t>th century models for their inability to adapt to a</w:t>
      </w:r>
      <w:r w:rsidR="004E73CC" w:rsidRPr="00020320">
        <w:rPr>
          <w:rFonts w:ascii="Palatino" w:hAnsi="Palatino"/>
          <w:sz w:val="24"/>
          <w:szCs w:val="24"/>
        </w:rPr>
        <w:t xml:space="preserve"> “world of accelerating change”</w:t>
      </w:r>
      <w:r w:rsidR="00B10EEB" w:rsidRPr="00020320">
        <w:rPr>
          <w:rFonts w:ascii="Palatino" w:hAnsi="Palatino"/>
          <w:sz w:val="24"/>
          <w:szCs w:val="24"/>
        </w:rPr>
        <w:t xml:space="preserve"> </w:t>
      </w:r>
      <w:r w:rsidR="00BB7CD0" w:rsidRPr="00020320">
        <w:rPr>
          <w:rFonts w:ascii="Palatino" w:hAnsi="Palatino"/>
          <w:sz w:val="24"/>
          <w:szCs w:val="24"/>
        </w:rPr>
        <w:t>(</w:t>
      </w:r>
      <w:r w:rsidR="004E73CC" w:rsidRPr="00020320">
        <w:rPr>
          <w:rFonts w:ascii="Palatino" w:hAnsi="Palatino"/>
          <w:sz w:val="24"/>
          <w:szCs w:val="24"/>
        </w:rPr>
        <w:t xml:space="preserve">as cited in </w:t>
      </w:r>
      <w:r w:rsidR="00C140EC" w:rsidRPr="00020320">
        <w:rPr>
          <w:rFonts w:ascii="Palatino" w:hAnsi="Palatino"/>
          <w:sz w:val="24"/>
          <w:szCs w:val="24"/>
        </w:rPr>
        <w:t>Wilson, 1994, p. 254</w:t>
      </w:r>
      <w:r w:rsidR="00B10EEB" w:rsidRPr="00020320">
        <w:rPr>
          <w:rFonts w:ascii="Palatino" w:hAnsi="Palatino"/>
          <w:sz w:val="24"/>
          <w:szCs w:val="24"/>
        </w:rPr>
        <w:t>)</w:t>
      </w:r>
      <w:r w:rsidR="00C140EC" w:rsidRPr="00020320">
        <w:rPr>
          <w:rFonts w:ascii="Palatino" w:hAnsi="Palatino"/>
          <w:sz w:val="24"/>
          <w:szCs w:val="24"/>
        </w:rPr>
        <w:t>.</w:t>
      </w:r>
      <w:r w:rsidR="00B10EEB" w:rsidRPr="00020320">
        <w:rPr>
          <w:rFonts w:ascii="Palatino" w:hAnsi="Palatino"/>
          <w:sz w:val="24"/>
          <w:szCs w:val="24"/>
        </w:rPr>
        <w:t xml:space="preserve"> Today, Sir Ken Robinson (2010) highli</w:t>
      </w:r>
      <w:r w:rsidR="00BB7CD0" w:rsidRPr="00020320">
        <w:rPr>
          <w:rFonts w:ascii="Palatino" w:hAnsi="Palatino"/>
          <w:sz w:val="24"/>
          <w:szCs w:val="24"/>
        </w:rPr>
        <w:t xml:space="preserve">ghts in his animated video </w:t>
      </w:r>
      <w:r w:rsidR="00AD03EB" w:rsidRPr="00020320">
        <w:rPr>
          <w:rFonts w:ascii="Palatino" w:hAnsi="Palatino"/>
          <w:sz w:val="24"/>
          <w:szCs w:val="24"/>
        </w:rPr>
        <w:t>the imperative</w:t>
      </w:r>
      <w:r w:rsidR="00B10EEB" w:rsidRPr="00020320">
        <w:rPr>
          <w:rFonts w:ascii="Palatino" w:hAnsi="Palatino"/>
          <w:sz w:val="24"/>
          <w:szCs w:val="24"/>
        </w:rPr>
        <w:t xml:space="preserve"> to change this factory producti</w:t>
      </w:r>
      <w:r w:rsidR="00AD03EB" w:rsidRPr="00020320">
        <w:rPr>
          <w:rFonts w:ascii="Palatino" w:hAnsi="Palatino"/>
          <w:sz w:val="24"/>
          <w:szCs w:val="24"/>
        </w:rPr>
        <w:t xml:space="preserve">on </w:t>
      </w:r>
      <w:r w:rsidR="00B10EEB" w:rsidRPr="00020320">
        <w:rPr>
          <w:rFonts w:ascii="Palatino" w:hAnsi="Palatino"/>
          <w:sz w:val="24"/>
          <w:szCs w:val="24"/>
        </w:rPr>
        <w:t>line model of educat</w:t>
      </w:r>
      <w:r w:rsidR="00BB7CD0" w:rsidRPr="00020320">
        <w:rPr>
          <w:rFonts w:ascii="Palatino" w:hAnsi="Palatino"/>
          <w:sz w:val="24"/>
          <w:szCs w:val="24"/>
        </w:rPr>
        <w:t>ion paradigm</w:t>
      </w:r>
      <w:r w:rsidR="006E0623" w:rsidRPr="00020320">
        <w:rPr>
          <w:rFonts w:ascii="Palatino" w:hAnsi="Palatino"/>
          <w:sz w:val="24"/>
          <w:szCs w:val="24"/>
        </w:rPr>
        <w:t>. Vrasida</w:t>
      </w:r>
      <w:r w:rsidR="00B10EEB" w:rsidRPr="00020320">
        <w:rPr>
          <w:rFonts w:ascii="Palatino" w:hAnsi="Palatino"/>
          <w:sz w:val="24"/>
          <w:szCs w:val="24"/>
        </w:rPr>
        <w:t xml:space="preserve">s describes the learner as the active processor of information emphasizing </w:t>
      </w:r>
      <w:r w:rsidR="006E0623" w:rsidRPr="00020320">
        <w:rPr>
          <w:rFonts w:ascii="Palatino" w:hAnsi="Palatino"/>
          <w:sz w:val="24"/>
          <w:szCs w:val="24"/>
        </w:rPr>
        <w:t xml:space="preserve">information management and </w:t>
      </w:r>
      <w:r w:rsidR="00B10EEB" w:rsidRPr="00020320">
        <w:rPr>
          <w:rFonts w:ascii="Palatino" w:hAnsi="Palatino"/>
          <w:sz w:val="24"/>
          <w:szCs w:val="24"/>
        </w:rPr>
        <w:t>analysis, knowledge constructio</w:t>
      </w:r>
      <w:r w:rsidR="006E0623" w:rsidRPr="00020320">
        <w:rPr>
          <w:rFonts w:ascii="Palatino" w:hAnsi="Palatino"/>
          <w:sz w:val="24"/>
          <w:szCs w:val="24"/>
        </w:rPr>
        <w:t>n, problem solving and decisi</w:t>
      </w:r>
      <w:r w:rsidR="00FB0892" w:rsidRPr="00020320">
        <w:rPr>
          <w:rFonts w:ascii="Palatino" w:hAnsi="Palatino"/>
          <w:sz w:val="24"/>
          <w:szCs w:val="24"/>
        </w:rPr>
        <w:t xml:space="preserve">on making </w:t>
      </w:r>
      <w:r w:rsidR="006E0623" w:rsidRPr="00020320">
        <w:rPr>
          <w:rFonts w:ascii="Palatino" w:hAnsi="Palatino"/>
          <w:sz w:val="24"/>
          <w:szCs w:val="24"/>
        </w:rPr>
        <w:t>(as cited in G</w:t>
      </w:r>
      <w:r w:rsidR="00B10EEB" w:rsidRPr="00020320">
        <w:rPr>
          <w:rFonts w:ascii="Palatino" w:hAnsi="Palatino"/>
          <w:sz w:val="24"/>
          <w:szCs w:val="24"/>
        </w:rPr>
        <w:t xml:space="preserve">uri-Rosenblit, 2009, </w:t>
      </w:r>
      <w:r w:rsidR="00C140EC" w:rsidRPr="00020320">
        <w:rPr>
          <w:rFonts w:ascii="Palatino" w:hAnsi="Palatino"/>
          <w:sz w:val="24"/>
          <w:szCs w:val="24"/>
        </w:rPr>
        <w:t xml:space="preserve">p. </w:t>
      </w:r>
      <w:r w:rsidR="00B10EEB" w:rsidRPr="00020320">
        <w:rPr>
          <w:rFonts w:ascii="Palatino" w:hAnsi="Palatino"/>
          <w:sz w:val="24"/>
          <w:szCs w:val="24"/>
        </w:rPr>
        <w:t xml:space="preserve">111). </w:t>
      </w:r>
    </w:p>
    <w:p w:rsidR="00F81FAB" w:rsidRPr="00020320" w:rsidRDefault="00170BE5">
      <w:pPr>
        <w:rPr>
          <w:rFonts w:ascii="Palatino" w:hAnsi="Palatino"/>
          <w:sz w:val="24"/>
          <w:szCs w:val="24"/>
        </w:rPr>
      </w:pPr>
      <w:r w:rsidRPr="00020320">
        <w:rPr>
          <w:rFonts w:ascii="Palatino" w:hAnsi="Palatino"/>
          <w:sz w:val="24"/>
          <w:szCs w:val="24"/>
        </w:rPr>
        <w:t>For the educator</w:t>
      </w:r>
      <w:r w:rsidR="00F96CF8" w:rsidRPr="00020320">
        <w:rPr>
          <w:rFonts w:ascii="Palatino" w:hAnsi="Palatino"/>
          <w:sz w:val="24"/>
          <w:szCs w:val="24"/>
        </w:rPr>
        <w:t>, it presents a learning environment that is</w:t>
      </w:r>
      <w:r w:rsidR="00DD5760" w:rsidRPr="00020320">
        <w:rPr>
          <w:rFonts w:ascii="Palatino" w:hAnsi="Palatino"/>
          <w:sz w:val="24"/>
          <w:szCs w:val="24"/>
        </w:rPr>
        <w:t xml:space="preserve"> not</w:t>
      </w:r>
      <w:r w:rsidR="00F96CF8" w:rsidRPr="00020320">
        <w:rPr>
          <w:rFonts w:ascii="Palatino" w:hAnsi="Palatino"/>
          <w:sz w:val="24"/>
          <w:szCs w:val="24"/>
        </w:rPr>
        <w:t xml:space="preserve"> easily translated from the traditional, industrial model of educ</w:t>
      </w:r>
      <w:r w:rsidR="002C1C14" w:rsidRPr="00020320">
        <w:rPr>
          <w:rFonts w:ascii="Palatino" w:hAnsi="Palatino"/>
          <w:sz w:val="24"/>
          <w:szCs w:val="24"/>
        </w:rPr>
        <w:t xml:space="preserve">ation, where the learner, </w:t>
      </w:r>
      <w:r w:rsidR="00EE103D" w:rsidRPr="00020320">
        <w:rPr>
          <w:rFonts w:ascii="Palatino" w:hAnsi="Palatino"/>
          <w:sz w:val="24"/>
          <w:szCs w:val="24"/>
        </w:rPr>
        <w:t>a</w:t>
      </w:r>
      <w:r w:rsidR="002C1C14" w:rsidRPr="00020320">
        <w:rPr>
          <w:rFonts w:ascii="Palatino" w:hAnsi="Palatino"/>
          <w:sz w:val="24"/>
          <w:szCs w:val="24"/>
        </w:rPr>
        <w:t>n often</w:t>
      </w:r>
      <w:r w:rsidR="00EE103D" w:rsidRPr="00020320">
        <w:rPr>
          <w:rFonts w:ascii="Palatino" w:hAnsi="Palatino"/>
          <w:sz w:val="24"/>
          <w:szCs w:val="24"/>
        </w:rPr>
        <w:t xml:space="preserve"> passive recipient of information</w:t>
      </w:r>
      <w:r w:rsidR="002C1C14" w:rsidRPr="00020320">
        <w:rPr>
          <w:rFonts w:ascii="Palatino" w:hAnsi="Palatino"/>
          <w:sz w:val="24"/>
          <w:szCs w:val="24"/>
        </w:rPr>
        <w:t>,</w:t>
      </w:r>
      <w:r w:rsidR="00F96CF8" w:rsidRPr="00020320">
        <w:rPr>
          <w:rFonts w:ascii="Palatino" w:hAnsi="Palatino"/>
          <w:sz w:val="24"/>
          <w:szCs w:val="24"/>
        </w:rPr>
        <w:t xml:space="preserve"> is processed through a linear set of quests</w:t>
      </w:r>
      <w:r w:rsidR="00EE103D" w:rsidRPr="00020320">
        <w:rPr>
          <w:rFonts w:ascii="Palatino" w:hAnsi="Palatino"/>
          <w:sz w:val="24"/>
          <w:szCs w:val="24"/>
        </w:rPr>
        <w:t xml:space="preserve"> for comprehension and memory to be rewarded </w:t>
      </w:r>
      <w:r w:rsidR="00F96CF8" w:rsidRPr="00020320">
        <w:rPr>
          <w:rFonts w:ascii="Palatino" w:hAnsi="Palatino"/>
          <w:sz w:val="24"/>
          <w:szCs w:val="24"/>
        </w:rPr>
        <w:t xml:space="preserve">with grades and course credits. While this </w:t>
      </w:r>
      <w:r w:rsidR="00EE103D" w:rsidRPr="00020320">
        <w:rPr>
          <w:rFonts w:ascii="Palatino" w:hAnsi="Palatino"/>
          <w:sz w:val="24"/>
          <w:szCs w:val="24"/>
        </w:rPr>
        <w:t xml:space="preserve">transformation of education </w:t>
      </w:r>
      <w:r w:rsidR="00F96CF8" w:rsidRPr="00020320">
        <w:rPr>
          <w:rFonts w:ascii="Palatino" w:hAnsi="Palatino"/>
          <w:sz w:val="24"/>
          <w:szCs w:val="24"/>
        </w:rPr>
        <w:t>is not an easy task to accomplish for many reasons that Guri-Rosenblit (2009) aptly points out, freedom and relaxing of standards of uniformity and sameness are crucial for large scale distance teaching in the digital age (</w:t>
      </w:r>
      <w:r w:rsidR="00C140EC" w:rsidRPr="00020320">
        <w:rPr>
          <w:rFonts w:ascii="Palatino" w:hAnsi="Palatino"/>
          <w:sz w:val="24"/>
          <w:szCs w:val="24"/>
        </w:rPr>
        <w:t xml:space="preserve">p. </w:t>
      </w:r>
      <w:r w:rsidR="00894469" w:rsidRPr="00020320">
        <w:rPr>
          <w:rFonts w:ascii="Palatino" w:hAnsi="Palatino"/>
          <w:sz w:val="24"/>
          <w:szCs w:val="24"/>
        </w:rPr>
        <w:t>117).</w:t>
      </w:r>
      <w:r w:rsidR="00B62E71" w:rsidRPr="00020320">
        <w:rPr>
          <w:rFonts w:ascii="Palatino" w:hAnsi="Palatino"/>
          <w:sz w:val="24"/>
          <w:szCs w:val="24"/>
        </w:rPr>
        <w:t xml:space="preserve">  OOCs </w:t>
      </w:r>
      <w:r w:rsidR="00480708" w:rsidRPr="00020320">
        <w:rPr>
          <w:rFonts w:ascii="Palatino" w:hAnsi="Palatino"/>
          <w:sz w:val="24"/>
          <w:szCs w:val="24"/>
        </w:rPr>
        <w:t xml:space="preserve">flourish in this changed and changing </w:t>
      </w:r>
      <w:r w:rsidR="003224B9" w:rsidRPr="00020320">
        <w:rPr>
          <w:rFonts w:ascii="Palatino" w:hAnsi="Palatino"/>
          <w:sz w:val="24"/>
          <w:szCs w:val="24"/>
        </w:rPr>
        <w:t>educational landscape</w:t>
      </w:r>
      <w:r w:rsidR="00480708" w:rsidRPr="00020320">
        <w:rPr>
          <w:rFonts w:ascii="Palatino" w:hAnsi="Palatino"/>
          <w:sz w:val="24"/>
          <w:szCs w:val="24"/>
        </w:rPr>
        <w:t xml:space="preserve"> as they are both unrestricted and adaptable</w:t>
      </w:r>
      <w:r w:rsidR="0084112F" w:rsidRPr="00020320">
        <w:rPr>
          <w:rFonts w:ascii="Palatino" w:hAnsi="Palatino"/>
          <w:sz w:val="24"/>
          <w:szCs w:val="24"/>
        </w:rPr>
        <w:t xml:space="preserve">. </w:t>
      </w:r>
    </w:p>
    <w:p w:rsidR="00F81FAB" w:rsidRPr="00020320" w:rsidRDefault="00F81FAB" w:rsidP="00F81FAB">
      <w:pPr>
        <w:rPr>
          <w:rFonts w:ascii="Palatino" w:hAnsi="Palatino"/>
          <w:i/>
          <w:color w:val="FF0000"/>
          <w:sz w:val="24"/>
          <w:szCs w:val="24"/>
        </w:rPr>
      </w:pPr>
      <w:r w:rsidRPr="00020320">
        <w:rPr>
          <w:rFonts w:ascii="Palatino" w:hAnsi="Palatino"/>
          <w:i/>
          <w:color w:val="FF0000"/>
          <w:sz w:val="24"/>
          <w:szCs w:val="24"/>
        </w:rPr>
        <w:lastRenderedPageBreak/>
        <w:t xml:space="preserve">Pass to </w:t>
      </w:r>
      <w:r w:rsidR="006D6D79" w:rsidRPr="00020320">
        <w:rPr>
          <w:rFonts w:ascii="Palatino" w:hAnsi="Palatino"/>
          <w:i/>
          <w:color w:val="FF0000"/>
          <w:sz w:val="24"/>
          <w:szCs w:val="24"/>
        </w:rPr>
        <w:t>M</w:t>
      </w:r>
      <w:r w:rsidRPr="00020320">
        <w:rPr>
          <w:rFonts w:ascii="Palatino" w:hAnsi="Palatino"/>
          <w:i/>
          <w:color w:val="FF0000"/>
          <w:sz w:val="24"/>
          <w:szCs w:val="24"/>
        </w:rPr>
        <w:t xml:space="preserve">e. I’m </w:t>
      </w:r>
      <w:r w:rsidR="006D6D79" w:rsidRPr="00020320">
        <w:rPr>
          <w:rFonts w:ascii="Palatino" w:hAnsi="Palatino"/>
          <w:i/>
          <w:color w:val="FF0000"/>
          <w:sz w:val="24"/>
          <w:szCs w:val="24"/>
        </w:rPr>
        <w:t>O</w:t>
      </w:r>
      <w:r w:rsidRPr="00020320">
        <w:rPr>
          <w:rFonts w:ascii="Palatino" w:hAnsi="Palatino"/>
          <w:i/>
          <w:color w:val="FF0000"/>
          <w:sz w:val="24"/>
          <w:szCs w:val="24"/>
        </w:rPr>
        <w:t>pen</w:t>
      </w:r>
    </w:p>
    <w:p w:rsidR="00F81FAB" w:rsidRPr="00020320" w:rsidRDefault="00F81FAB">
      <w:pPr>
        <w:rPr>
          <w:rFonts w:ascii="Palatino" w:hAnsi="Palatino"/>
          <w:sz w:val="24"/>
          <w:szCs w:val="24"/>
        </w:rPr>
      </w:pPr>
      <w:r w:rsidRPr="00020320">
        <w:rPr>
          <w:rFonts w:ascii="Palatino" w:hAnsi="Palatino"/>
          <w:sz w:val="24"/>
          <w:szCs w:val="24"/>
        </w:rPr>
        <w:t xml:space="preserve">Librarians have been </w:t>
      </w:r>
      <w:r w:rsidR="00DD5760" w:rsidRPr="00020320">
        <w:rPr>
          <w:rFonts w:ascii="Palatino" w:hAnsi="Palatino"/>
          <w:sz w:val="24"/>
          <w:szCs w:val="24"/>
        </w:rPr>
        <w:t>‘</w:t>
      </w:r>
      <w:r w:rsidRPr="00020320">
        <w:rPr>
          <w:rFonts w:ascii="Palatino" w:hAnsi="Palatino"/>
          <w:sz w:val="24"/>
          <w:szCs w:val="24"/>
        </w:rPr>
        <w:t>open</w:t>
      </w:r>
      <w:r w:rsidR="00DD5760" w:rsidRPr="00020320">
        <w:rPr>
          <w:rFonts w:ascii="Palatino" w:hAnsi="Palatino"/>
          <w:sz w:val="24"/>
          <w:szCs w:val="24"/>
        </w:rPr>
        <w:t>’</w:t>
      </w:r>
      <w:r w:rsidR="00DD5760" w:rsidRPr="00020320">
        <w:rPr>
          <w:rFonts w:ascii="Palatino" w:hAnsi="Palatino"/>
          <w:i/>
          <w:sz w:val="24"/>
          <w:szCs w:val="24"/>
        </w:rPr>
        <w:t xml:space="preserve"> </w:t>
      </w:r>
      <w:r w:rsidRPr="00020320">
        <w:rPr>
          <w:rFonts w:ascii="Palatino" w:hAnsi="Palatino"/>
          <w:sz w:val="24"/>
          <w:szCs w:val="24"/>
        </w:rPr>
        <w:t xml:space="preserve">long before it became a movement. Librarians have a long history </w:t>
      </w:r>
      <w:r w:rsidR="005A3B70" w:rsidRPr="00020320">
        <w:rPr>
          <w:rFonts w:ascii="Palatino" w:hAnsi="Palatino"/>
          <w:sz w:val="24"/>
          <w:szCs w:val="24"/>
        </w:rPr>
        <w:t xml:space="preserve">of </w:t>
      </w:r>
      <w:r w:rsidRPr="00020320">
        <w:rPr>
          <w:rFonts w:ascii="Palatino" w:hAnsi="Palatino"/>
          <w:sz w:val="24"/>
          <w:szCs w:val="24"/>
        </w:rPr>
        <w:t>defending the rights of an in</w:t>
      </w:r>
      <w:r w:rsidR="003224B9" w:rsidRPr="00020320">
        <w:rPr>
          <w:rFonts w:ascii="Palatino" w:hAnsi="Palatino"/>
          <w:sz w:val="24"/>
          <w:szCs w:val="24"/>
        </w:rPr>
        <w:t>dividual to access information.</w:t>
      </w:r>
      <w:r w:rsidRPr="00020320">
        <w:rPr>
          <w:rFonts w:ascii="Palatino" w:hAnsi="Palatino"/>
          <w:sz w:val="24"/>
          <w:szCs w:val="24"/>
        </w:rPr>
        <w:t xml:space="preserve">  Librarians fight censorship, and protect the freedom to read.  Librarians, at Deming Library in Whatcom County, Washington, </w:t>
      </w:r>
      <w:r w:rsidR="005B1D70" w:rsidRPr="00020320">
        <w:rPr>
          <w:rFonts w:ascii="Palatino" w:hAnsi="Palatino"/>
          <w:sz w:val="24"/>
          <w:szCs w:val="24"/>
        </w:rPr>
        <w:t xml:space="preserve">successfully squashed an </w:t>
      </w:r>
      <w:r w:rsidRPr="00020320">
        <w:rPr>
          <w:rFonts w:ascii="Palatino" w:hAnsi="Palatino"/>
          <w:sz w:val="24"/>
          <w:szCs w:val="24"/>
        </w:rPr>
        <w:t xml:space="preserve">FBI initiated grand jury subpoena to turn over the names </w:t>
      </w:r>
      <w:r w:rsidR="005A3B70" w:rsidRPr="00020320">
        <w:rPr>
          <w:rFonts w:ascii="Palatino" w:hAnsi="Palatino"/>
          <w:sz w:val="24"/>
          <w:szCs w:val="24"/>
        </w:rPr>
        <w:t xml:space="preserve">and </w:t>
      </w:r>
      <w:r w:rsidRPr="00020320">
        <w:rPr>
          <w:rFonts w:ascii="Palatino" w:hAnsi="Palatino"/>
          <w:sz w:val="24"/>
          <w:szCs w:val="24"/>
        </w:rPr>
        <w:t>addresses of everyone who checked out a book on Bin Laden. T</w:t>
      </w:r>
      <w:r w:rsidR="005D06F7" w:rsidRPr="00020320">
        <w:rPr>
          <w:rFonts w:ascii="Palatino" w:hAnsi="Palatino"/>
          <w:sz w:val="24"/>
          <w:szCs w:val="24"/>
        </w:rPr>
        <w:t>he D</w:t>
      </w:r>
      <w:r w:rsidRPr="00020320">
        <w:rPr>
          <w:rFonts w:ascii="Palatino" w:hAnsi="Palatino"/>
          <w:sz w:val="24"/>
          <w:szCs w:val="24"/>
        </w:rPr>
        <w:t>irector of Whatcom County Library System, Joan Airoldi</w:t>
      </w:r>
      <w:r w:rsidR="005D06F7" w:rsidRPr="00020320">
        <w:rPr>
          <w:rFonts w:ascii="Palatino" w:hAnsi="Palatino"/>
          <w:sz w:val="24"/>
          <w:szCs w:val="24"/>
        </w:rPr>
        <w:t>,</w:t>
      </w:r>
      <w:r w:rsidRPr="00020320">
        <w:rPr>
          <w:rFonts w:ascii="Palatino" w:hAnsi="Palatino"/>
          <w:sz w:val="24"/>
          <w:szCs w:val="24"/>
        </w:rPr>
        <w:t xml:space="preserve"> said, "Libraries are a haven where people should be able to seek whatever information they want to pursue without any threat of government intervention</w:t>
      </w:r>
      <w:r w:rsidR="00C140EC" w:rsidRPr="00020320">
        <w:rPr>
          <w:rFonts w:ascii="Palatino" w:hAnsi="Palatino"/>
          <w:sz w:val="24"/>
          <w:szCs w:val="24"/>
        </w:rPr>
        <w:t>”</w:t>
      </w:r>
      <w:r w:rsidR="005D06F7" w:rsidRPr="00020320">
        <w:rPr>
          <w:rFonts w:ascii="Palatino" w:hAnsi="Palatino"/>
          <w:sz w:val="24"/>
          <w:szCs w:val="24"/>
        </w:rPr>
        <w:t xml:space="preserve"> (Zepeda, </w:t>
      </w:r>
      <w:r w:rsidRPr="00020320">
        <w:rPr>
          <w:rFonts w:ascii="Palatino" w:hAnsi="Palatino"/>
          <w:sz w:val="24"/>
          <w:szCs w:val="24"/>
        </w:rPr>
        <w:t xml:space="preserve">2004, </w:t>
      </w:r>
      <w:r w:rsidR="00C140EC" w:rsidRPr="00020320">
        <w:rPr>
          <w:rFonts w:ascii="Palatino" w:hAnsi="Palatino"/>
          <w:sz w:val="24"/>
          <w:szCs w:val="24"/>
        </w:rPr>
        <w:t>para. 6).</w:t>
      </w:r>
      <w:r w:rsidRPr="00020320">
        <w:rPr>
          <w:rFonts w:ascii="Palatino" w:hAnsi="Palatino"/>
          <w:sz w:val="24"/>
          <w:szCs w:val="24"/>
        </w:rPr>
        <w:t xml:space="preserve">  I have worked in thre</w:t>
      </w:r>
      <w:r w:rsidR="005B1D70" w:rsidRPr="00020320">
        <w:rPr>
          <w:rFonts w:ascii="Palatino" w:hAnsi="Palatino"/>
          <w:sz w:val="24"/>
          <w:szCs w:val="24"/>
        </w:rPr>
        <w:t>e academic libraries, wh</w:t>
      </w:r>
      <w:r w:rsidR="00DD5760" w:rsidRPr="00020320">
        <w:rPr>
          <w:rFonts w:ascii="Palatino" w:hAnsi="Palatino"/>
          <w:sz w:val="24"/>
          <w:szCs w:val="24"/>
        </w:rPr>
        <w:t>ose</w:t>
      </w:r>
      <w:r w:rsidR="005B1D70" w:rsidRPr="00020320">
        <w:rPr>
          <w:rFonts w:ascii="Palatino" w:hAnsi="Palatino"/>
          <w:sz w:val="24"/>
          <w:szCs w:val="24"/>
        </w:rPr>
        <w:t xml:space="preserve"> </w:t>
      </w:r>
      <w:r w:rsidRPr="00020320">
        <w:rPr>
          <w:rFonts w:ascii="Palatino" w:hAnsi="Palatino"/>
          <w:sz w:val="24"/>
          <w:szCs w:val="24"/>
        </w:rPr>
        <w:t>main focus is to serve students, staff and faculty of the university, yet each library’s service model includes serving anyone who contacts the library.  The doors to the library are open to any member of the public.  F</w:t>
      </w:r>
      <w:r w:rsidR="005D06F7" w:rsidRPr="00020320">
        <w:rPr>
          <w:rFonts w:ascii="Palatino" w:hAnsi="Palatino"/>
          <w:sz w:val="24"/>
          <w:szCs w:val="24"/>
        </w:rPr>
        <w:t>rom within the physical library</w:t>
      </w:r>
      <w:r w:rsidRPr="00020320">
        <w:rPr>
          <w:rFonts w:ascii="Palatino" w:hAnsi="Palatino"/>
          <w:sz w:val="24"/>
          <w:szCs w:val="24"/>
        </w:rPr>
        <w:t xml:space="preserve"> anyone can access the information in books, journals, and online databases.  Librarians continue to be active in political movements to increase access to information around the world.  </w:t>
      </w:r>
      <w:r w:rsidR="003224B9" w:rsidRPr="00020320">
        <w:rPr>
          <w:rFonts w:ascii="Palatino" w:hAnsi="Palatino"/>
          <w:sz w:val="24"/>
          <w:szCs w:val="24"/>
        </w:rPr>
        <w:t>Librarians are key players in the open movement.</w:t>
      </w:r>
    </w:p>
    <w:p w:rsidR="00F81FAB" w:rsidRPr="00020320" w:rsidRDefault="0084112F">
      <w:pPr>
        <w:rPr>
          <w:rFonts w:ascii="Palatino" w:hAnsi="Palatino"/>
          <w:i/>
          <w:color w:val="FF0000"/>
          <w:sz w:val="24"/>
          <w:szCs w:val="24"/>
        </w:rPr>
      </w:pPr>
      <w:r w:rsidRPr="00020320">
        <w:rPr>
          <w:rFonts w:ascii="Palatino" w:hAnsi="Palatino"/>
          <w:i/>
          <w:color w:val="FF0000"/>
          <w:sz w:val="24"/>
          <w:szCs w:val="24"/>
        </w:rPr>
        <w:t xml:space="preserve">Game </w:t>
      </w:r>
      <w:r w:rsidR="006D6D79" w:rsidRPr="00020320">
        <w:rPr>
          <w:rFonts w:ascii="Palatino" w:hAnsi="Palatino"/>
          <w:i/>
          <w:color w:val="FF0000"/>
          <w:sz w:val="24"/>
          <w:szCs w:val="24"/>
        </w:rPr>
        <w:t>C</w:t>
      </w:r>
      <w:r w:rsidRPr="00020320">
        <w:rPr>
          <w:rFonts w:ascii="Palatino" w:hAnsi="Palatino"/>
          <w:i/>
          <w:color w:val="FF0000"/>
          <w:sz w:val="24"/>
          <w:szCs w:val="24"/>
        </w:rPr>
        <w:t>hanger</w:t>
      </w:r>
    </w:p>
    <w:p w:rsidR="001E6C86" w:rsidRPr="00020320" w:rsidRDefault="007442B2" w:rsidP="001E6C86">
      <w:pPr>
        <w:rPr>
          <w:rFonts w:ascii="Palatino" w:hAnsi="Palatino"/>
          <w:sz w:val="24"/>
          <w:szCs w:val="24"/>
        </w:rPr>
      </w:pPr>
      <w:r w:rsidRPr="00020320">
        <w:rPr>
          <w:rFonts w:ascii="Palatino" w:hAnsi="Palatino"/>
          <w:sz w:val="24"/>
          <w:szCs w:val="24"/>
        </w:rPr>
        <w:t xml:space="preserve">Librarians have always been at the forefront of helping people manage information technology change. </w:t>
      </w:r>
      <w:r w:rsidR="007A232B">
        <w:rPr>
          <w:rFonts w:ascii="Palatino" w:hAnsi="Palatino"/>
          <w:sz w:val="24"/>
          <w:szCs w:val="24"/>
        </w:rPr>
        <w:t>Library users</w:t>
      </w:r>
      <w:r w:rsidR="000C2271" w:rsidRPr="00020320">
        <w:rPr>
          <w:rFonts w:ascii="Palatino" w:hAnsi="Palatino"/>
          <w:sz w:val="24"/>
          <w:szCs w:val="24"/>
        </w:rPr>
        <w:t xml:space="preserve"> seek assistance from librarians to find and use information printed in books</w:t>
      </w:r>
      <w:r w:rsidR="00706AA8" w:rsidRPr="00020320">
        <w:rPr>
          <w:rFonts w:ascii="Palatino" w:hAnsi="Palatino"/>
          <w:sz w:val="24"/>
          <w:szCs w:val="24"/>
        </w:rPr>
        <w:t xml:space="preserve"> and journals</w:t>
      </w:r>
      <w:r w:rsidR="002E55C1" w:rsidRPr="00020320">
        <w:rPr>
          <w:rFonts w:ascii="Palatino" w:hAnsi="Palatino"/>
          <w:sz w:val="24"/>
          <w:szCs w:val="24"/>
        </w:rPr>
        <w:t xml:space="preserve">; </w:t>
      </w:r>
      <w:r w:rsidR="00706AA8" w:rsidRPr="00020320">
        <w:rPr>
          <w:rFonts w:ascii="Palatino" w:hAnsi="Palatino"/>
          <w:sz w:val="24"/>
          <w:szCs w:val="24"/>
        </w:rPr>
        <w:t xml:space="preserve">documented in microfilm, microfiche, </w:t>
      </w:r>
      <w:r w:rsidR="000C2271" w:rsidRPr="00020320">
        <w:rPr>
          <w:rFonts w:ascii="Palatino" w:hAnsi="Palatino"/>
          <w:sz w:val="24"/>
          <w:szCs w:val="24"/>
        </w:rPr>
        <w:t>maps, ar</w:t>
      </w:r>
      <w:r w:rsidR="00706AA8" w:rsidRPr="00020320">
        <w:rPr>
          <w:rFonts w:ascii="Palatino" w:hAnsi="Palatino"/>
          <w:sz w:val="24"/>
          <w:szCs w:val="24"/>
        </w:rPr>
        <w:t>chival artifacts, and electronic media</w:t>
      </w:r>
      <w:r w:rsidR="00526454" w:rsidRPr="00020320">
        <w:rPr>
          <w:rFonts w:ascii="Palatino" w:hAnsi="Palatino"/>
          <w:sz w:val="24"/>
          <w:szCs w:val="24"/>
        </w:rPr>
        <w:t>. I</w:t>
      </w:r>
      <w:r w:rsidR="000C2271" w:rsidRPr="00020320">
        <w:rPr>
          <w:rFonts w:ascii="Palatino" w:hAnsi="Palatino"/>
          <w:sz w:val="24"/>
          <w:szCs w:val="24"/>
        </w:rPr>
        <w:t xml:space="preserve"> worked in academic libraries when CD-ROM access to indexing and abstract publications were first introduced on a </w:t>
      </w:r>
      <w:r w:rsidR="00526454" w:rsidRPr="00020320">
        <w:rPr>
          <w:rFonts w:ascii="Palatino" w:hAnsi="Palatino"/>
          <w:sz w:val="24"/>
          <w:szCs w:val="24"/>
        </w:rPr>
        <w:t>large scale, and online public access</w:t>
      </w:r>
      <w:r w:rsidR="000C2271" w:rsidRPr="00020320">
        <w:rPr>
          <w:rFonts w:ascii="Palatino" w:hAnsi="Palatino"/>
          <w:sz w:val="24"/>
          <w:szCs w:val="24"/>
        </w:rPr>
        <w:t xml:space="preserve"> catalogues (OPACs) were rudimentary text base</w:t>
      </w:r>
      <w:r w:rsidR="00706AA8" w:rsidRPr="00020320">
        <w:rPr>
          <w:rFonts w:ascii="Palatino" w:hAnsi="Palatino"/>
          <w:sz w:val="24"/>
          <w:szCs w:val="24"/>
        </w:rPr>
        <w:t>d interfaces. Few of these were</w:t>
      </w:r>
      <w:r w:rsidR="000C2271" w:rsidRPr="00020320">
        <w:rPr>
          <w:rFonts w:ascii="Palatino" w:hAnsi="Palatino"/>
          <w:sz w:val="24"/>
          <w:szCs w:val="24"/>
        </w:rPr>
        <w:t xml:space="preserve"> intuitive to use. </w:t>
      </w:r>
      <w:r w:rsidR="00706AA8" w:rsidRPr="00020320">
        <w:rPr>
          <w:rFonts w:ascii="Palatino" w:hAnsi="Palatino"/>
          <w:sz w:val="24"/>
          <w:szCs w:val="24"/>
        </w:rPr>
        <w:t>The</w:t>
      </w:r>
      <w:r w:rsidR="002E55C1" w:rsidRPr="00020320">
        <w:rPr>
          <w:rFonts w:ascii="Palatino" w:hAnsi="Palatino"/>
          <w:sz w:val="24"/>
          <w:szCs w:val="24"/>
        </w:rPr>
        <w:t xml:space="preserve"> reference service</w:t>
      </w:r>
      <w:r w:rsidR="00706AA8" w:rsidRPr="00020320">
        <w:rPr>
          <w:rFonts w:ascii="Palatino" w:hAnsi="Palatino"/>
          <w:sz w:val="24"/>
          <w:szCs w:val="24"/>
        </w:rPr>
        <w:t xml:space="preserve"> aspect of librarianship </w:t>
      </w:r>
      <w:r w:rsidR="002E55C1" w:rsidRPr="00020320">
        <w:rPr>
          <w:rFonts w:ascii="Palatino" w:hAnsi="Palatino"/>
          <w:sz w:val="24"/>
          <w:szCs w:val="24"/>
        </w:rPr>
        <w:t xml:space="preserve">once </w:t>
      </w:r>
      <w:r w:rsidR="00706AA8" w:rsidRPr="00020320">
        <w:rPr>
          <w:rFonts w:ascii="Palatino" w:hAnsi="Palatino"/>
          <w:sz w:val="24"/>
          <w:szCs w:val="24"/>
        </w:rPr>
        <w:t>focuse</w:t>
      </w:r>
      <w:r w:rsidR="002E55C1" w:rsidRPr="00020320">
        <w:rPr>
          <w:rFonts w:ascii="Palatino" w:hAnsi="Palatino"/>
          <w:sz w:val="24"/>
          <w:szCs w:val="24"/>
        </w:rPr>
        <w:t>d</w:t>
      </w:r>
      <w:r w:rsidR="00706AA8" w:rsidRPr="00020320">
        <w:rPr>
          <w:rFonts w:ascii="Palatino" w:hAnsi="Palatino"/>
          <w:sz w:val="24"/>
          <w:szCs w:val="24"/>
        </w:rPr>
        <w:t xml:space="preserve"> on guiding people through predetermined access points</w:t>
      </w:r>
      <w:r w:rsidR="007A303B" w:rsidRPr="00020320">
        <w:rPr>
          <w:rFonts w:ascii="Palatino" w:hAnsi="Palatino"/>
          <w:sz w:val="24"/>
          <w:szCs w:val="24"/>
        </w:rPr>
        <w:t xml:space="preserve"> within these technologies</w:t>
      </w:r>
      <w:r w:rsidR="00706AA8" w:rsidRPr="00020320">
        <w:rPr>
          <w:rFonts w:ascii="Palatino" w:hAnsi="Palatino"/>
          <w:sz w:val="24"/>
          <w:szCs w:val="24"/>
        </w:rPr>
        <w:t xml:space="preserve"> to find the information they seek.  The ea</w:t>
      </w:r>
      <w:r w:rsidR="00F24435">
        <w:rPr>
          <w:rFonts w:ascii="Palatino" w:hAnsi="Palatino"/>
          <w:sz w:val="24"/>
          <w:szCs w:val="24"/>
        </w:rPr>
        <w:t xml:space="preserve">se with which Google satisfices, rather than satisfies </w:t>
      </w:r>
      <w:r w:rsidR="003224B9" w:rsidRPr="00020320">
        <w:rPr>
          <w:rFonts w:ascii="Palatino" w:hAnsi="Palatino"/>
          <w:sz w:val="24"/>
          <w:szCs w:val="24"/>
        </w:rPr>
        <w:t xml:space="preserve">search needs of people has </w:t>
      </w:r>
      <w:r w:rsidR="00F73F8D" w:rsidRPr="00020320">
        <w:rPr>
          <w:rFonts w:ascii="Palatino" w:hAnsi="Palatino"/>
          <w:sz w:val="24"/>
          <w:szCs w:val="24"/>
        </w:rPr>
        <w:t xml:space="preserve">dramatically changed the information seeking behaviour of </w:t>
      </w:r>
      <w:r w:rsidR="003224B9" w:rsidRPr="00020320">
        <w:rPr>
          <w:rFonts w:ascii="Palatino" w:hAnsi="Palatino"/>
          <w:sz w:val="24"/>
          <w:szCs w:val="24"/>
        </w:rPr>
        <w:t xml:space="preserve">many </w:t>
      </w:r>
      <w:r w:rsidR="00F73F8D" w:rsidRPr="00020320">
        <w:rPr>
          <w:rFonts w:ascii="Palatino" w:hAnsi="Palatino"/>
          <w:sz w:val="24"/>
          <w:szCs w:val="24"/>
        </w:rPr>
        <w:t>learners.  One could argue that this is</w:t>
      </w:r>
      <w:r w:rsidR="003224B9" w:rsidRPr="00020320">
        <w:rPr>
          <w:rFonts w:ascii="Palatino" w:hAnsi="Palatino"/>
          <w:sz w:val="24"/>
          <w:szCs w:val="24"/>
        </w:rPr>
        <w:t xml:space="preserve"> for libraries</w:t>
      </w:r>
      <w:r w:rsidR="002E55C1" w:rsidRPr="00020320">
        <w:rPr>
          <w:rFonts w:ascii="Palatino" w:hAnsi="Palatino"/>
          <w:sz w:val="24"/>
          <w:szCs w:val="24"/>
        </w:rPr>
        <w:t xml:space="preserve"> </w:t>
      </w:r>
      <w:r w:rsidR="003224B9" w:rsidRPr="00020320">
        <w:rPr>
          <w:rFonts w:ascii="Palatino" w:hAnsi="Palatino"/>
          <w:sz w:val="24"/>
          <w:szCs w:val="24"/>
        </w:rPr>
        <w:t xml:space="preserve">what Christensen (2011) has defined as </w:t>
      </w:r>
      <w:r w:rsidR="00F73F8D" w:rsidRPr="00020320">
        <w:rPr>
          <w:rFonts w:ascii="Palatino" w:hAnsi="Palatino"/>
          <w:sz w:val="24"/>
          <w:szCs w:val="24"/>
        </w:rPr>
        <w:t>a</w:t>
      </w:r>
      <w:r w:rsidR="00585D32" w:rsidRPr="00020320">
        <w:rPr>
          <w:rFonts w:ascii="Palatino" w:hAnsi="Palatino"/>
          <w:sz w:val="24"/>
          <w:szCs w:val="24"/>
        </w:rPr>
        <w:t xml:space="preserve"> </w:t>
      </w:r>
      <w:r w:rsidR="007A232B">
        <w:rPr>
          <w:rFonts w:ascii="Palatino" w:hAnsi="Palatino"/>
          <w:sz w:val="24"/>
          <w:szCs w:val="24"/>
        </w:rPr>
        <w:t>“</w:t>
      </w:r>
      <w:r w:rsidR="00585D32" w:rsidRPr="00020320">
        <w:rPr>
          <w:rFonts w:ascii="Palatino" w:hAnsi="Palatino"/>
          <w:sz w:val="24"/>
          <w:szCs w:val="24"/>
        </w:rPr>
        <w:t>disruptive</w:t>
      </w:r>
      <w:r w:rsidR="00F73F8D" w:rsidRPr="00020320">
        <w:rPr>
          <w:rFonts w:ascii="Palatino" w:hAnsi="Palatino"/>
          <w:sz w:val="24"/>
          <w:szCs w:val="24"/>
        </w:rPr>
        <w:t xml:space="preserve"> innovation</w:t>
      </w:r>
      <w:r w:rsidR="007A232B">
        <w:rPr>
          <w:rFonts w:ascii="Palatino" w:hAnsi="Palatino"/>
          <w:sz w:val="24"/>
          <w:szCs w:val="24"/>
        </w:rPr>
        <w:t>”</w:t>
      </w:r>
      <w:r w:rsidR="002E55C1" w:rsidRPr="00020320">
        <w:rPr>
          <w:rFonts w:ascii="Palatino" w:hAnsi="Palatino"/>
          <w:sz w:val="24"/>
          <w:szCs w:val="24"/>
        </w:rPr>
        <w:t xml:space="preserve"> </w:t>
      </w:r>
      <w:r w:rsidR="003224B9" w:rsidRPr="00020320">
        <w:rPr>
          <w:rFonts w:ascii="Palatino" w:hAnsi="Palatino"/>
          <w:sz w:val="24"/>
          <w:szCs w:val="24"/>
        </w:rPr>
        <w:t>(</w:t>
      </w:r>
      <w:r w:rsidR="002E55C1" w:rsidRPr="00020320">
        <w:rPr>
          <w:rFonts w:ascii="Palatino" w:hAnsi="Palatino"/>
          <w:sz w:val="24"/>
          <w:szCs w:val="24"/>
        </w:rPr>
        <w:t xml:space="preserve">p. </w:t>
      </w:r>
      <w:r w:rsidR="00AF705C" w:rsidRPr="00020320">
        <w:rPr>
          <w:rFonts w:ascii="Palatino" w:hAnsi="Palatino"/>
          <w:sz w:val="24"/>
          <w:szCs w:val="24"/>
        </w:rPr>
        <w:t>44</w:t>
      </w:r>
      <w:r w:rsidR="00585D32" w:rsidRPr="00020320">
        <w:rPr>
          <w:rFonts w:ascii="Palatino" w:hAnsi="Palatino"/>
          <w:sz w:val="24"/>
          <w:szCs w:val="24"/>
        </w:rPr>
        <w:t>)</w:t>
      </w:r>
      <w:r w:rsidR="002E55C1" w:rsidRPr="00020320">
        <w:rPr>
          <w:rFonts w:ascii="Palatino" w:hAnsi="Palatino"/>
          <w:sz w:val="24"/>
          <w:szCs w:val="24"/>
        </w:rPr>
        <w:t>.</w:t>
      </w:r>
    </w:p>
    <w:p w:rsidR="00F73F8D" w:rsidRPr="00020320" w:rsidRDefault="001E6C86">
      <w:pPr>
        <w:rPr>
          <w:rFonts w:ascii="Palatino" w:hAnsi="Palatino"/>
          <w:sz w:val="24"/>
          <w:szCs w:val="24"/>
        </w:rPr>
      </w:pPr>
      <w:r w:rsidRPr="00020320">
        <w:rPr>
          <w:rFonts w:ascii="Palatino" w:hAnsi="Palatino"/>
          <w:sz w:val="24"/>
          <w:szCs w:val="24"/>
        </w:rPr>
        <w:t xml:space="preserve">The speed of information technology change in the past was at a pace that librarians could easily keep up </w:t>
      </w:r>
      <w:r w:rsidR="005A3B70" w:rsidRPr="00020320">
        <w:rPr>
          <w:rFonts w:ascii="Palatino" w:hAnsi="Palatino"/>
          <w:sz w:val="24"/>
          <w:szCs w:val="24"/>
        </w:rPr>
        <w:t xml:space="preserve">with </w:t>
      </w:r>
      <w:r w:rsidRPr="00020320">
        <w:rPr>
          <w:rFonts w:ascii="Palatino" w:hAnsi="Palatino"/>
          <w:sz w:val="24"/>
          <w:szCs w:val="24"/>
        </w:rPr>
        <w:t>by preparing train</w:t>
      </w:r>
      <w:r w:rsidR="007A303B" w:rsidRPr="00020320">
        <w:rPr>
          <w:rFonts w:ascii="Palatino" w:hAnsi="Palatino"/>
          <w:sz w:val="24"/>
          <w:szCs w:val="24"/>
        </w:rPr>
        <w:t>ing workshops and printing path</w:t>
      </w:r>
      <w:r w:rsidRPr="00020320">
        <w:rPr>
          <w:rFonts w:ascii="Palatino" w:hAnsi="Palatino"/>
          <w:sz w:val="24"/>
          <w:szCs w:val="24"/>
        </w:rPr>
        <w:t xml:space="preserve">finder guides to help learners. The current rate of change presents a challenge of currency and online maintenance.  Some authors write that this </w:t>
      </w:r>
      <w:r w:rsidR="005A3B70" w:rsidRPr="00020320">
        <w:rPr>
          <w:rFonts w:ascii="Palatino" w:hAnsi="Palatino"/>
          <w:sz w:val="24"/>
          <w:szCs w:val="24"/>
        </w:rPr>
        <w:t>i</w:t>
      </w:r>
      <w:r w:rsidRPr="00020320">
        <w:rPr>
          <w:rFonts w:ascii="Palatino" w:hAnsi="Palatino"/>
          <w:sz w:val="24"/>
          <w:szCs w:val="24"/>
        </w:rPr>
        <w:t xml:space="preserve">s the opportunity to move away from instruction dedicated to the </w:t>
      </w:r>
      <w:r w:rsidR="002E55C1" w:rsidRPr="00020320">
        <w:rPr>
          <w:rFonts w:ascii="Palatino" w:hAnsi="Palatino"/>
          <w:sz w:val="24"/>
          <w:szCs w:val="24"/>
        </w:rPr>
        <w:t>detailed</w:t>
      </w:r>
      <w:r w:rsidR="007A232B">
        <w:rPr>
          <w:rFonts w:ascii="Palatino" w:hAnsi="Palatino"/>
          <w:sz w:val="24"/>
          <w:szCs w:val="24"/>
        </w:rPr>
        <w:t xml:space="preserve"> differences between database</w:t>
      </w:r>
      <w:r w:rsidR="002E55C1" w:rsidRPr="00020320">
        <w:rPr>
          <w:rFonts w:ascii="Palatino" w:hAnsi="Palatino"/>
          <w:sz w:val="24"/>
          <w:szCs w:val="24"/>
        </w:rPr>
        <w:t xml:space="preserve"> search interfaces</w:t>
      </w:r>
      <w:r w:rsidRPr="00020320">
        <w:rPr>
          <w:rFonts w:ascii="Palatino" w:hAnsi="Palatino"/>
          <w:sz w:val="24"/>
          <w:szCs w:val="24"/>
        </w:rPr>
        <w:t xml:space="preserve"> and move towards a radical transformation</w:t>
      </w:r>
      <w:r w:rsidR="005A3B70" w:rsidRPr="00020320">
        <w:rPr>
          <w:rFonts w:ascii="Palatino" w:hAnsi="Palatino"/>
          <w:sz w:val="24"/>
          <w:szCs w:val="24"/>
        </w:rPr>
        <w:t xml:space="preserve"> of</w:t>
      </w:r>
      <w:r w:rsidRPr="00020320">
        <w:rPr>
          <w:rFonts w:ascii="Palatino" w:hAnsi="Palatino"/>
          <w:sz w:val="24"/>
          <w:szCs w:val="24"/>
        </w:rPr>
        <w:t xml:space="preserve"> libraries and roles of librarians.  </w:t>
      </w:r>
      <w:r w:rsidRPr="00020320">
        <w:rPr>
          <w:rFonts w:ascii="Palatino" w:hAnsi="Palatino"/>
          <w:sz w:val="24"/>
          <w:szCs w:val="24"/>
        </w:rPr>
        <w:lastRenderedPageBreak/>
        <w:t xml:space="preserve">Shank and Bell </w:t>
      </w:r>
      <w:r w:rsidR="00DF77CD" w:rsidRPr="00020320">
        <w:rPr>
          <w:rFonts w:ascii="Palatino" w:hAnsi="Palatino"/>
          <w:sz w:val="24"/>
          <w:szCs w:val="24"/>
        </w:rPr>
        <w:t xml:space="preserve">(2011) </w:t>
      </w:r>
      <w:r w:rsidR="007A232B">
        <w:rPr>
          <w:rFonts w:ascii="Palatino" w:hAnsi="Palatino"/>
          <w:sz w:val="24"/>
          <w:szCs w:val="24"/>
        </w:rPr>
        <w:t>declare this to be “</w:t>
      </w:r>
      <w:r w:rsidRPr="00020320">
        <w:rPr>
          <w:rFonts w:ascii="Palatino" w:hAnsi="Palatino"/>
          <w:sz w:val="24"/>
          <w:szCs w:val="24"/>
        </w:rPr>
        <w:t>the central challenge academic librarians confront</w:t>
      </w:r>
      <w:r w:rsidR="00DF77CD" w:rsidRPr="00020320">
        <w:rPr>
          <w:rFonts w:ascii="Palatino" w:hAnsi="Palatino"/>
          <w:sz w:val="24"/>
          <w:szCs w:val="24"/>
        </w:rPr>
        <w:t>” (p. 105).</w:t>
      </w:r>
    </w:p>
    <w:p w:rsidR="001E6C86" w:rsidRPr="00020320" w:rsidRDefault="0084112F">
      <w:pPr>
        <w:rPr>
          <w:rFonts w:ascii="Palatino" w:hAnsi="Palatino"/>
          <w:i/>
          <w:color w:val="FF0000"/>
          <w:sz w:val="24"/>
          <w:szCs w:val="24"/>
        </w:rPr>
      </w:pPr>
      <w:r w:rsidRPr="00020320">
        <w:rPr>
          <w:rFonts w:ascii="Palatino" w:hAnsi="Palatino"/>
          <w:i/>
          <w:color w:val="FF0000"/>
          <w:sz w:val="24"/>
          <w:szCs w:val="24"/>
        </w:rPr>
        <w:t xml:space="preserve">Current </w:t>
      </w:r>
      <w:r w:rsidR="006D6D79" w:rsidRPr="00020320">
        <w:rPr>
          <w:rFonts w:ascii="Palatino" w:hAnsi="Palatino"/>
          <w:i/>
          <w:color w:val="FF0000"/>
          <w:sz w:val="24"/>
          <w:szCs w:val="24"/>
        </w:rPr>
        <w:t>P</w:t>
      </w:r>
      <w:r w:rsidRPr="00020320">
        <w:rPr>
          <w:rFonts w:ascii="Palatino" w:hAnsi="Palatino"/>
          <w:i/>
          <w:color w:val="FF0000"/>
          <w:sz w:val="24"/>
          <w:szCs w:val="24"/>
        </w:rPr>
        <w:t xml:space="preserve">laying </w:t>
      </w:r>
      <w:r w:rsidR="006D6D79" w:rsidRPr="00020320">
        <w:rPr>
          <w:rFonts w:ascii="Palatino" w:hAnsi="Palatino"/>
          <w:i/>
          <w:color w:val="FF0000"/>
          <w:sz w:val="24"/>
          <w:szCs w:val="24"/>
        </w:rPr>
        <w:t>F</w:t>
      </w:r>
      <w:r w:rsidRPr="00020320">
        <w:rPr>
          <w:rFonts w:ascii="Palatino" w:hAnsi="Palatino"/>
          <w:i/>
          <w:color w:val="FF0000"/>
          <w:sz w:val="24"/>
          <w:szCs w:val="24"/>
        </w:rPr>
        <w:t>ield</w:t>
      </w:r>
    </w:p>
    <w:p w:rsidR="00EC60FF" w:rsidRPr="00020320" w:rsidRDefault="00EC60FF" w:rsidP="003224B9">
      <w:pPr>
        <w:rPr>
          <w:rFonts w:ascii="Palatino" w:hAnsi="Palatino"/>
          <w:sz w:val="24"/>
          <w:szCs w:val="24"/>
        </w:rPr>
      </w:pPr>
      <w:r w:rsidRPr="00020320">
        <w:rPr>
          <w:rFonts w:ascii="Palatino" w:hAnsi="Palatino"/>
          <w:sz w:val="24"/>
          <w:szCs w:val="24"/>
        </w:rPr>
        <w:t>Librarians are one of the pivotal information experts in the information age. A quick scan of the titles of jobs that librarians hold shows</w:t>
      </w:r>
      <w:r w:rsidR="005B1FD1" w:rsidRPr="00020320">
        <w:rPr>
          <w:rFonts w:ascii="Palatino" w:hAnsi="Palatino"/>
          <w:sz w:val="24"/>
          <w:szCs w:val="24"/>
        </w:rPr>
        <w:t xml:space="preserve"> a significant breath of responsibilities</w:t>
      </w:r>
      <w:r w:rsidR="005B1FD1" w:rsidRPr="00020320">
        <w:rPr>
          <w:rStyle w:val="FootnoteReference"/>
          <w:rFonts w:ascii="Palatino" w:hAnsi="Palatino"/>
          <w:sz w:val="24"/>
          <w:szCs w:val="24"/>
        </w:rPr>
        <w:footnoteReference w:id="1"/>
      </w:r>
      <w:r w:rsidRPr="00020320">
        <w:rPr>
          <w:rFonts w:ascii="Palatino" w:hAnsi="Palatino"/>
          <w:sz w:val="24"/>
          <w:szCs w:val="24"/>
        </w:rPr>
        <w:t xml:space="preserve">. Within many of these broad job classifications are finer divisions e.g. children’s librarian, young adult librarian, multicultural librarian, or subject specialist in the area of medicine, business, education, music, data or government documents. As advocates for the freedom of individuals to access information, librarians address the needs of a complex variety of people, through the public and the technical systems sides of the library, as well as outside the library in classrooms, local communities, </w:t>
      </w:r>
      <w:r w:rsidR="002E55C1" w:rsidRPr="00020320">
        <w:rPr>
          <w:rFonts w:ascii="Palatino" w:hAnsi="Palatino"/>
          <w:sz w:val="24"/>
          <w:szCs w:val="24"/>
        </w:rPr>
        <w:t>governments, and</w:t>
      </w:r>
      <w:r w:rsidR="000576F1" w:rsidRPr="00020320">
        <w:rPr>
          <w:rFonts w:ascii="Palatino" w:hAnsi="Palatino"/>
          <w:sz w:val="24"/>
          <w:szCs w:val="24"/>
        </w:rPr>
        <w:t xml:space="preserve"> </w:t>
      </w:r>
      <w:r w:rsidRPr="00020320">
        <w:rPr>
          <w:rFonts w:ascii="Palatino" w:hAnsi="Palatino"/>
          <w:sz w:val="24"/>
          <w:szCs w:val="24"/>
        </w:rPr>
        <w:t>international non-governmental organizations. They do this in-person; through professional and academic publishing; and by participating in online networked communities which trans</w:t>
      </w:r>
      <w:r w:rsidR="00464084" w:rsidRPr="00020320">
        <w:rPr>
          <w:rFonts w:ascii="Palatino" w:hAnsi="Palatino"/>
          <w:sz w:val="24"/>
          <w:szCs w:val="24"/>
        </w:rPr>
        <w:t>c</w:t>
      </w:r>
      <w:r w:rsidRPr="00020320">
        <w:rPr>
          <w:rFonts w:ascii="Palatino" w:hAnsi="Palatino"/>
          <w:sz w:val="24"/>
          <w:szCs w:val="24"/>
        </w:rPr>
        <w:t>end the lines of distinction between these arenas.</w:t>
      </w:r>
    </w:p>
    <w:p w:rsidR="0035266A" w:rsidRDefault="00F73F8D">
      <w:pPr>
        <w:rPr>
          <w:rFonts w:ascii="Palatino" w:hAnsi="Palatino"/>
          <w:sz w:val="24"/>
          <w:szCs w:val="24"/>
        </w:rPr>
      </w:pPr>
      <w:r w:rsidRPr="00020320">
        <w:rPr>
          <w:rFonts w:ascii="Palatino" w:hAnsi="Palatino"/>
          <w:sz w:val="24"/>
          <w:szCs w:val="24"/>
        </w:rPr>
        <w:t>Today, librarians as</w:t>
      </w:r>
      <w:r w:rsidR="007D004E" w:rsidRPr="00020320">
        <w:rPr>
          <w:rFonts w:ascii="Palatino" w:hAnsi="Palatino"/>
          <w:sz w:val="24"/>
          <w:szCs w:val="24"/>
        </w:rPr>
        <w:t>sist learners to navigate licens</w:t>
      </w:r>
      <w:r w:rsidRPr="00020320">
        <w:rPr>
          <w:rFonts w:ascii="Palatino" w:hAnsi="Palatino"/>
          <w:sz w:val="24"/>
          <w:szCs w:val="24"/>
        </w:rPr>
        <w:t>ed databases of fu</w:t>
      </w:r>
      <w:r w:rsidR="001E6C86" w:rsidRPr="00020320">
        <w:rPr>
          <w:rFonts w:ascii="Palatino" w:hAnsi="Palatino"/>
          <w:sz w:val="24"/>
          <w:szCs w:val="24"/>
        </w:rPr>
        <w:t>ll text articles and e-books. Because e</w:t>
      </w:r>
      <w:r w:rsidRPr="00020320">
        <w:rPr>
          <w:rFonts w:ascii="Palatino" w:hAnsi="Palatino"/>
          <w:sz w:val="24"/>
          <w:szCs w:val="24"/>
        </w:rPr>
        <w:t>ach vendor of these databases has a different search interface, much time is f</w:t>
      </w:r>
      <w:r w:rsidR="009172C9" w:rsidRPr="00020320">
        <w:rPr>
          <w:rFonts w:ascii="Palatino" w:hAnsi="Palatino"/>
          <w:sz w:val="24"/>
          <w:szCs w:val="24"/>
        </w:rPr>
        <w:t xml:space="preserve">ocused in instruction on where to click, and how to use separate databases.  </w:t>
      </w:r>
      <w:r w:rsidR="003E3C15" w:rsidRPr="00020320">
        <w:rPr>
          <w:rFonts w:ascii="Palatino" w:hAnsi="Palatino"/>
          <w:sz w:val="24"/>
          <w:szCs w:val="24"/>
        </w:rPr>
        <w:t>Learners,</w:t>
      </w:r>
      <w:r w:rsidR="009172C9" w:rsidRPr="00020320">
        <w:rPr>
          <w:rFonts w:ascii="Palatino" w:hAnsi="Palatino"/>
          <w:sz w:val="24"/>
          <w:szCs w:val="24"/>
        </w:rPr>
        <w:t xml:space="preserve"> who are used to a Google search, find the steps to do comprehensive research within licen</w:t>
      </w:r>
      <w:r w:rsidR="00464084" w:rsidRPr="00020320">
        <w:rPr>
          <w:rFonts w:ascii="Palatino" w:hAnsi="Palatino"/>
          <w:sz w:val="24"/>
          <w:szCs w:val="24"/>
        </w:rPr>
        <w:t>s</w:t>
      </w:r>
      <w:r w:rsidR="009172C9" w:rsidRPr="00020320">
        <w:rPr>
          <w:rFonts w:ascii="Palatino" w:hAnsi="Palatino"/>
          <w:sz w:val="24"/>
          <w:szCs w:val="24"/>
        </w:rPr>
        <w:t>ed databases to be cumbersome.  They need to choose which of the hundreds of academic databases they will search first.  They desire to search using colloquialisms, and</w:t>
      </w:r>
      <w:r w:rsidR="007A303B" w:rsidRPr="00020320">
        <w:rPr>
          <w:rFonts w:ascii="Palatino" w:hAnsi="Palatino"/>
          <w:sz w:val="24"/>
          <w:szCs w:val="24"/>
        </w:rPr>
        <w:t xml:space="preserve"> </w:t>
      </w:r>
      <w:r w:rsidR="009172C9" w:rsidRPr="00020320">
        <w:rPr>
          <w:rFonts w:ascii="Palatino" w:hAnsi="Palatino"/>
          <w:sz w:val="24"/>
          <w:szCs w:val="24"/>
        </w:rPr>
        <w:t xml:space="preserve">not controlled vocabulary such as subject headings.  They would prefer to search using one search interface, several databases at once.  </w:t>
      </w:r>
      <w:r w:rsidR="00776CA0" w:rsidRPr="00020320">
        <w:rPr>
          <w:rFonts w:ascii="Palatino" w:hAnsi="Palatino"/>
          <w:sz w:val="24"/>
          <w:szCs w:val="24"/>
        </w:rPr>
        <w:t>As Dave Pattern states</w:t>
      </w:r>
      <w:r w:rsidR="003224B9" w:rsidRPr="00020320">
        <w:rPr>
          <w:rFonts w:ascii="Palatino" w:hAnsi="Palatino"/>
          <w:sz w:val="24"/>
          <w:szCs w:val="24"/>
        </w:rPr>
        <w:t xml:space="preserve"> in his May 11, 2012 blog post</w:t>
      </w:r>
      <w:r w:rsidR="00776CA0" w:rsidRPr="00020320">
        <w:rPr>
          <w:rFonts w:ascii="Palatino" w:hAnsi="Palatino"/>
          <w:sz w:val="24"/>
          <w:szCs w:val="24"/>
        </w:rPr>
        <w:t>, “users should not have to become mini-librarians in order to use the library.”</w:t>
      </w:r>
      <w:r w:rsidR="00776CA0" w:rsidRPr="00020320">
        <w:rPr>
          <w:rFonts w:ascii="Palatino" w:hAnsi="Palatino" w:cs="Times New Roman"/>
          <w:i/>
          <w:color w:val="8DB3E2" w:themeColor="text2" w:themeTint="66"/>
          <w:sz w:val="24"/>
          <w:szCs w:val="24"/>
        </w:rPr>
        <w:t xml:space="preserve"> </w:t>
      </w:r>
      <w:r w:rsidR="000576F1" w:rsidRPr="00020320">
        <w:rPr>
          <w:rFonts w:ascii="Palatino" w:hAnsi="Palatino"/>
          <w:sz w:val="24"/>
          <w:szCs w:val="24"/>
        </w:rPr>
        <w:t xml:space="preserve">Learners do not </w:t>
      </w:r>
      <w:r w:rsidR="001E6C86" w:rsidRPr="00020320">
        <w:rPr>
          <w:rFonts w:ascii="Palatino" w:hAnsi="Palatino"/>
          <w:sz w:val="24"/>
          <w:szCs w:val="24"/>
        </w:rPr>
        <w:t>need to learn the jargon</w:t>
      </w:r>
      <w:r w:rsidR="00776CA0" w:rsidRPr="00020320">
        <w:rPr>
          <w:rFonts w:ascii="Palatino" w:hAnsi="Palatino"/>
          <w:sz w:val="24"/>
          <w:szCs w:val="24"/>
        </w:rPr>
        <w:t xml:space="preserve"> and technical underpinnings of how information is made available to them through their academic library.  </w:t>
      </w:r>
      <w:r w:rsidR="00102D7E" w:rsidRPr="00020320">
        <w:rPr>
          <w:rFonts w:ascii="Palatino" w:hAnsi="Palatino"/>
          <w:sz w:val="24"/>
          <w:szCs w:val="24"/>
        </w:rPr>
        <w:t>By just transposing</w:t>
      </w:r>
      <w:r w:rsidR="00562151" w:rsidRPr="00020320">
        <w:rPr>
          <w:rFonts w:ascii="Palatino" w:hAnsi="Palatino"/>
          <w:sz w:val="24"/>
          <w:szCs w:val="24"/>
        </w:rPr>
        <w:t xml:space="preserve"> what libraries have done with print material and card catalogues into </w:t>
      </w:r>
      <w:r w:rsidR="00102D7E" w:rsidRPr="00020320">
        <w:rPr>
          <w:rFonts w:ascii="Palatino" w:hAnsi="Palatino"/>
          <w:sz w:val="24"/>
          <w:szCs w:val="24"/>
        </w:rPr>
        <w:t>the online environment, the access points to start research are unnecessarily restrictive</w:t>
      </w:r>
      <w:r w:rsidR="00562151" w:rsidRPr="00020320">
        <w:rPr>
          <w:rFonts w:ascii="Palatino" w:hAnsi="Palatino"/>
          <w:sz w:val="24"/>
          <w:szCs w:val="24"/>
        </w:rPr>
        <w:t>.</w:t>
      </w:r>
      <w:r w:rsidR="001E6C86" w:rsidRPr="00020320">
        <w:rPr>
          <w:rFonts w:ascii="Palatino" w:hAnsi="Palatino"/>
          <w:sz w:val="24"/>
          <w:szCs w:val="24"/>
        </w:rPr>
        <w:t xml:space="preserve"> </w:t>
      </w:r>
    </w:p>
    <w:p w:rsidR="00BF50A4" w:rsidRPr="00020320" w:rsidRDefault="00562151">
      <w:pPr>
        <w:rPr>
          <w:rFonts w:ascii="Palatino" w:hAnsi="Palatino"/>
          <w:sz w:val="24"/>
          <w:szCs w:val="24"/>
        </w:rPr>
      </w:pPr>
      <w:r w:rsidRPr="00020320">
        <w:rPr>
          <w:rFonts w:ascii="Palatino" w:hAnsi="Palatino"/>
          <w:sz w:val="24"/>
          <w:szCs w:val="24"/>
        </w:rPr>
        <w:lastRenderedPageBreak/>
        <w:t>T</w:t>
      </w:r>
      <w:r w:rsidR="009172C9" w:rsidRPr="00020320">
        <w:rPr>
          <w:rFonts w:ascii="Palatino" w:hAnsi="Palatino"/>
          <w:sz w:val="24"/>
          <w:szCs w:val="24"/>
        </w:rPr>
        <w:t>he first signi</w:t>
      </w:r>
      <w:r w:rsidR="00102D7E" w:rsidRPr="00020320">
        <w:rPr>
          <w:rFonts w:ascii="Palatino" w:hAnsi="Palatino"/>
          <w:sz w:val="24"/>
          <w:szCs w:val="24"/>
        </w:rPr>
        <w:t>ficant attempt to overcome this limitation</w:t>
      </w:r>
      <w:r w:rsidR="009172C9" w:rsidRPr="00020320">
        <w:rPr>
          <w:rFonts w:ascii="Palatino" w:hAnsi="Palatino"/>
          <w:sz w:val="24"/>
          <w:szCs w:val="24"/>
        </w:rPr>
        <w:t xml:space="preserve"> was the crea</w:t>
      </w:r>
      <w:r w:rsidR="00776CA0" w:rsidRPr="00020320">
        <w:rPr>
          <w:rFonts w:ascii="Palatino" w:hAnsi="Palatino"/>
          <w:sz w:val="24"/>
          <w:szCs w:val="24"/>
        </w:rPr>
        <w:t>tion of federated search t</w:t>
      </w:r>
      <w:r w:rsidR="007A232B">
        <w:rPr>
          <w:rFonts w:ascii="Palatino" w:hAnsi="Palatino"/>
          <w:sz w:val="24"/>
          <w:szCs w:val="24"/>
        </w:rPr>
        <w:t>ools, where a single query</w:t>
      </w:r>
      <w:r w:rsidR="00102D7E" w:rsidRPr="00020320">
        <w:rPr>
          <w:rFonts w:ascii="Palatino" w:hAnsi="Palatino"/>
          <w:sz w:val="24"/>
          <w:szCs w:val="24"/>
        </w:rPr>
        <w:t xml:space="preserve"> would</w:t>
      </w:r>
      <w:r w:rsidR="00776CA0" w:rsidRPr="00020320">
        <w:rPr>
          <w:rFonts w:ascii="Palatino" w:hAnsi="Palatino"/>
          <w:sz w:val="24"/>
          <w:szCs w:val="24"/>
        </w:rPr>
        <w:t xml:space="preserve"> </w:t>
      </w:r>
      <w:r w:rsidR="007A232B">
        <w:rPr>
          <w:rFonts w:ascii="Palatino" w:hAnsi="Palatino"/>
          <w:sz w:val="24"/>
          <w:szCs w:val="24"/>
        </w:rPr>
        <w:t xml:space="preserve">be </w:t>
      </w:r>
      <w:r w:rsidR="00776CA0" w:rsidRPr="00020320">
        <w:rPr>
          <w:rFonts w:ascii="Palatino" w:hAnsi="Palatino"/>
          <w:sz w:val="24"/>
          <w:szCs w:val="24"/>
        </w:rPr>
        <w:t>search</w:t>
      </w:r>
      <w:r w:rsidR="007A232B">
        <w:rPr>
          <w:rFonts w:ascii="Palatino" w:hAnsi="Palatino"/>
          <w:sz w:val="24"/>
          <w:szCs w:val="24"/>
        </w:rPr>
        <w:t>ed in</w:t>
      </w:r>
      <w:r w:rsidR="00776CA0" w:rsidRPr="00020320">
        <w:rPr>
          <w:rFonts w:ascii="Palatino" w:hAnsi="Palatino"/>
          <w:sz w:val="24"/>
          <w:szCs w:val="24"/>
        </w:rPr>
        <w:t xml:space="preserve"> several different databases at once.</w:t>
      </w:r>
      <w:r w:rsidR="001E6C86" w:rsidRPr="00020320">
        <w:rPr>
          <w:rFonts w:ascii="Palatino" w:hAnsi="Palatino"/>
          <w:sz w:val="24"/>
          <w:szCs w:val="24"/>
        </w:rPr>
        <w:t xml:space="preserve"> Unfortunately, n</w:t>
      </w:r>
      <w:r w:rsidR="005301FB" w:rsidRPr="00020320">
        <w:rPr>
          <w:rFonts w:ascii="Palatino" w:hAnsi="Palatino"/>
          <w:sz w:val="24"/>
          <w:szCs w:val="24"/>
        </w:rPr>
        <w:t xml:space="preserve">one optimally serve </w:t>
      </w:r>
      <w:r w:rsidR="009172C9" w:rsidRPr="00020320">
        <w:rPr>
          <w:rFonts w:ascii="Palatino" w:hAnsi="Palatino"/>
          <w:sz w:val="24"/>
          <w:szCs w:val="24"/>
        </w:rPr>
        <w:t>the student</w:t>
      </w:r>
      <w:r w:rsidR="00102D7E" w:rsidRPr="00020320">
        <w:rPr>
          <w:rFonts w:ascii="Palatino" w:hAnsi="Palatino"/>
          <w:sz w:val="24"/>
          <w:szCs w:val="24"/>
        </w:rPr>
        <w:t>s.  Primarily</w:t>
      </w:r>
      <w:r w:rsidR="00464084" w:rsidRPr="00020320">
        <w:rPr>
          <w:rFonts w:ascii="Palatino" w:hAnsi="Palatino"/>
          <w:sz w:val="24"/>
          <w:szCs w:val="24"/>
        </w:rPr>
        <w:t>,</w:t>
      </w:r>
      <w:r w:rsidR="00102D7E" w:rsidRPr="00020320">
        <w:rPr>
          <w:rFonts w:ascii="Palatino" w:hAnsi="Palatino"/>
          <w:sz w:val="24"/>
          <w:szCs w:val="24"/>
        </w:rPr>
        <w:t xml:space="preserve"> the flaws aro</w:t>
      </w:r>
      <w:r w:rsidR="009172C9" w:rsidRPr="00020320">
        <w:rPr>
          <w:rFonts w:ascii="Palatino" w:hAnsi="Palatino"/>
          <w:sz w:val="24"/>
          <w:szCs w:val="24"/>
        </w:rPr>
        <w:t>se from the actual workings of the s</w:t>
      </w:r>
      <w:r w:rsidR="00102D7E" w:rsidRPr="00020320">
        <w:rPr>
          <w:rFonts w:ascii="Palatino" w:hAnsi="Palatino"/>
          <w:sz w:val="24"/>
          <w:szCs w:val="24"/>
        </w:rPr>
        <w:t>earch.  They we</w:t>
      </w:r>
      <w:r w:rsidR="005301FB" w:rsidRPr="00020320">
        <w:rPr>
          <w:rFonts w:ascii="Palatino" w:hAnsi="Palatino"/>
          <w:sz w:val="24"/>
          <w:szCs w:val="24"/>
        </w:rPr>
        <w:t xml:space="preserve">re set up to </w:t>
      </w:r>
      <w:r w:rsidR="001E6C86" w:rsidRPr="00020320">
        <w:rPr>
          <w:rFonts w:ascii="Palatino" w:hAnsi="Palatino"/>
          <w:sz w:val="24"/>
          <w:szCs w:val="24"/>
        </w:rPr>
        <w:t xml:space="preserve">search </w:t>
      </w:r>
      <w:r w:rsidR="005301FB" w:rsidRPr="00020320">
        <w:rPr>
          <w:rFonts w:ascii="Palatino" w:hAnsi="Palatino"/>
          <w:sz w:val="24"/>
          <w:szCs w:val="24"/>
        </w:rPr>
        <w:t xml:space="preserve">only </w:t>
      </w:r>
      <w:r w:rsidR="001E6C86" w:rsidRPr="00020320">
        <w:rPr>
          <w:rFonts w:ascii="Palatino" w:hAnsi="Palatino"/>
          <w:sz w:val="24"/>
          <w:szCs w:val="24"/>
        </w:rPr>
        <w:t xml:space="preserve">a </w:t>
      </w:r>
      <w:r w:rsidR="009172C9" w:rsidRPr="00020320">
        <w:rPr>
          <w:rFonts w:ascii="Palatino" w:hAnsi="Palatino"/>
          <w:sz w:val="24"/>
          <w:szCs w:val="24"/>
        </w:rPr>
        <w:t>selec</w:t>
      </w:r>
      <w:r w:rsidR="001E6C86" w:rsidRPr="00020320">
        <w:rPr>
          <w:rFonts w:ascii="Palatino" w:hAnsi="Palatino"/>
          <w:sz w:val="24"/>
          <w:szCs w:val="24"/>
        </w:rPr>
        <w:t>t number of databases, and return a select</w:t>
      </w:r>
      <w:r w:rsidR="009172C9" w:rsidRPr="00020320">
        <w:rPr>
          <w:rFonts w:ascii="Palatino" w:hAnsi="Palatino"/>
          <w:sz w:val="24"/>
          <w:szCs w:val="24"/>
        </w:rPr>
        <w:t xml:space="preserve"> number of results per database.  </w:t>
      </w:r>
      <w:r w:rsidR="00102D7E" w:rsidRPr="00020320">
        <w:rPr>
          <w:rFonts w:ascii="Palatino" w:hAnsi="Palatino"/>
          <w:sz w:val="24"/>
          <w:szCs w:val="24"/>
        </w:rPr>
        <w:t>This wa</w:t>
      </w:r>
      <w:r w:rsidR="00776CA0" w:rsidRPr="00020320">
        <w:rPr>
          <w:rFonts w:ascii="Palatino" w:hAnsi="Palatino"/>
          <w:sz w:val="24"/>
          <w:szCs w:val="24"/>
        </w:rPr>
        <w:t>s because each databa</w:t>
      </w:r>
      <w:r w:rsidR="00102D7E" w:rsidRPr="00020320">
        <w:rPr>
          <w:rFonts w:ascii="Palatino" w:hAnsi="Palatino"/>
          <w:sz w:val="24"/>
          <w:szCs w:val="24"/>
        </w:rPr>
        <w:t>se wa</w:t>
      </w:r>
      <w:r w:rsidR="001E6C86" w:rsidRPr="00020320">
        <w:rPr>
          <w:rFonts w:ascii="Palatino" w:hAnsi="Palatino"/>
          <w:sz w:val="24"/>
          <w:szCs w:val="24"/>
        </w:rPr>
        <w:t>s searched one at time, after</w:t>
      </w:r>
      <w:r w:rsidR="00776CA0" w:rsidRPr="00020320">
        <w:rPr>
          <w:rFonts w:ascii="Palatino" w:hAnsi="Palatino"/>
          <w:sz w:val="24"/>
          <w:szCs w:val="24"/>
        </w:rPr>
        <w:t xml:space="preserve"> the search phras</w:t>
      </w:r>
      <w:r w:rsidR="00102D7E" w:rsidRPr="00020320">
        <w:rPr>
          <w:rFonts w:ascii="Palatino" w:hAnsi="Palatino"/>
          <w:sz w:val="24"/>
          <w:szCs w:val="24"/>
        </w:rPr>
        <w:t>e had</w:t>
      </w:r>
      <w:r w:rsidR="001E6C86" w:rsidRPr="00020320">
        <w:rPr>
          <w:rFonts w:ascii="Palatino" w:hAnsi="Palatino"/>
          <w:sz w:val="24"/>
          <w:szCs w:val="24"/>
        </w:rPr>
        <w:t xml:space="preserve"> been entered by </w:t>
      </w:r>
      <w:r w:rsidR="00464084" w:rsidRPr="00020320">
        <w:rPr>
          <w:rFonts w:ascii="Palatino" w:hAnsi="Palatino"/>
          <w:sz w:val="24"/>
          <w:szCs w:val="24"/>
        </w:rPr>
        <w:t xml:space="preserve">the </w:t>
      </w:r>
      <w:r w:rsidR="001E6C86" w:rsidRPr="00020320">
        <w:rPr>
          <w:rFonts w:ascii="Palatino" w:hAnsi="Palatino"/>
          <w:sz w:val="24"/>
          <w:szCs w:val="24"/>
        </w:rPr>
        <w:t>user</w:t>
      </w:r>
      <w:r w:rsidR="00102D7E" w:rsidRPr="00020320">
        <w:rPr>
          <w:rFonts w:ascii="Palatino" w:hAnsi="Palatino"/>
          <w:sz w:val="24"/>
          <w:szCs w:val="24"/>
        </w:rPr>
        <w:t>. The more databases it searched</w:t>
      </w:r>
      <w:r w:rsidR="005301FB" w:rsidRPr="00020320">
        <w:rPr>
          <w:rFonts w:ascii="Palatino" w:hAnsi="Palatino"/>
          <w:sz w:val="24"/>
          <w:szCs w:val="24"/>
        </w:rPr>
        <w:t xml:space="preserve"> and the more results i</w:t>
      </w:r>
      <w:r w:rsidR="00102D7E" w:rsidRPr="00020320">
        <w:rPr>
          <w:rFonts w:ascii="Palatino" w:hAnsi="Palatino"/>
          <w:sz w:val="24"/>
          <w:szCs w:val="24"/>
        </w:rPr>
        <w:t>t allowed</w:t>
      </w:r>
      <w:r w:rsidR="005301FB" w:rsidRPr="00020320">
        <w:rPr>
          <w:rFonts w:ascii="Palatino" w:hAnsi="Palatino"/>
          <w:sz w:val="24"/>
          <w:szCs w:val="24"/>
        </w:rPr>
        <w:t xml:space="preserve">, the </w:t>
      </w:r>
      <w:r w:rsidR="00102D7E" w:rsidRPr="00020320">
        <w:rPr>
          <w:rFonts w:ascii="Palatino" w:hAnsi="Palatino"/>
          <w:sz w:val="24"/>
          <w:szCs w:val="24"/>
        </w:rPr>
        <w:t xml:space="preserve">exponentially </w:t>
      </w:r>
      <w:r w:rsidR="005301FB" w:rsidRPr="00020320">
        <w:rPr>
          <w:rFonts w:ascii="Palatino" w:hAnsi="Palatino"/>
          <w:sz w:val="24"/>
          <w:szCs w:val="24"/>
        </w:rPr>
        <w:t xml:space="preserve">slower the retrieval time </w:t>
      </w:r>
      <w:r w:rsidR="00102D7E" w:rsidRPr="00020320">
        <w:rPr>
          <w:rFonts w:ascii="Palatino" w:hAnsi="Palatino"/>
          <w:sz w:val="24"/>
          <w:szCs w:val="24"/>
        </w:rPr>
        <w:t>became</w:t>
      </w:r>
      <w:r w:rsidR="005301FB" w:rsidRPr="00020320">
        <w:rPr>
          <w:rFonts w:ascii="Palatino" w:hAnsi="Palatino"/>
          <w:sz w:val="24"/>
          <w:szCs w:val="24"/>
        </w:rPr>
        <w:t xml:space="preserve">. </w:t>
      </w:r>
      <w:r w:rsidR="00776CA0" w:rsidRPr="00020320">
        <w:rPr>
          <w:rFonts w:ascii="Palatino" w:hAnsi="Palatino"/>
          <w:sz w:val="24"/>
          <w:szCs w:val="24"/>
        </w:rPr>
        <w:t>F</w:t>
      </w:r>
      <w:r w:rsidR="00102D7E" w:rsidRPr="00020320">
        <w:rPr>
          <w:rFonts w:ascii="Palatino" w:hAnsi="Palatino"/>
          <w:sz w:val="24"/>
          <w:szCs w:val="24"/>
        </w:rPr>
        <w:t>or the user, f</w:t>
      </w:r>
      <w:r w:rsidR="00776CA0" w:rsidRPr="00020320">
        <w:rPr>
          <w:rFonts w:ascii="Palatino" w:hAnsi="Palatino"/>
          <w:sz w:val="24"/>
          <w:szCs w:val="24"/>
        </w:rPr>
        <w:t>ederated searches as c</w:t>
      </w:r>
      <w:r w:rsidR="00102D7E" w:rsidRPr="00020320">
        <w:rPr>
          <w:rFonts w:ascii="Palatino" w:hAnsi="Palatino"/>
          <w:sz w:val="24"/>
          <w:szCs w:val="24"/>
        </w:rPr>
        <w:t>ompared to a Google search seem</w:t>
      </w:r>
      <w:r w:rsidR="00776CA0" w:rsidRPr="00020320">
        <w:rPr>
          <w:rFonts w:ascii="Palatino" w:hAnsi="Palatino"/>
          <w:sz w:val="24"/>
          <w:szCs w:val="24"/>
        </w:rPr>
        <w:t xml:space="preserve"> like an extremely long time to wait for results. Google has set the </w:t>
      </w:r>
      <w:r w:rsidR="005301FB" w:rsidRPr="00020320">
        <w:rPr>
          <w:rFonts w:ascii="Palatino" w:hAnsi="Palatino"/>
          <w:sz w:val="24"/>
          <w:szCs w:val="24"/>
        </w:rPr>
        <w:t xml:space="preserve">expectations for many learners that they </w:t>
      </w:r>
      <w:r w:rsidR="00776CA0" w:rsidRPr="00020320">
        <w:rPr>
          <w:rFonts w:ascii="Palatino" w:hAnsi="Palatino"/>
          <w:sz w:val="24"/>
          <w:szCs w:val="24"/>
        </w:rPr>
        <w:t xml:space="preserve">can find thousands of results within a fraction of a second, and </w:t>
      </w:r>
      <w:r w:rsidR="00464084" w:rsidRPr="00020320">
        <w:rPr>
          <w:rFonts w:ascii="Palatino" w:hAnsi="Palatino"/>
          <w:sz w:val="24"/>
          <w:szCs w:val="24"/>
        </w:rPr>
        <w:t xml:space="preserve">that </w:t>
      </w:r>
      <w:r w:rsidR="00776CA0" w:rsidRPr="00020320">
        <w:rPr>
          <w:rFonts w:ascii="Palatino" w:hAnsi="Palatino"/>
          <w:sz w:val="24"/>
          <w:szCs w:val="24"/>
        </w:rPr>
        <w:t>what they need will be on the first page</w:t>
      </w:r>
      <w:r w:rsidR="005301FB" w:rsidRPr="00020320">
        <w:rPr>
          <w:rFonts w:ascii="Palatino" w:hAnsi="Palatino"/>
          <w:sz w:val="24"/>
          <w:szCs w:val="24"/>
        </w:rPr>
        <w:t xml:space="preserve"> of results</w:t>
      </w:r>
      <w:r w:rsidR="000576F1" w:rsidRPr="00020320">
        <w:rPr>
          <w:rFonts w:ascii="Palatino" w:hAnsi="Palatino"/>
          <w:sz w:val="24"/>
          <w:szCs w:val="24"/>
        </w:rPr>
        <w:t xml:space="preserve">. </w:t>
      </w:r>
      <w:r w:rsidR="005301FB" w:rsidRPr="00020320">
        <w:rPr>
          <w:rFonts w:ascii="Palatino" w:hAnsi="Palatino"/>
          <w:sz w:val="24"/>
          <w:szCs w:val="24"/>
        </w:rPr>
        <w:t xml:space="preserve">Recent developments </w:t>
      </w:r>
      <w:r w:rsidR="007A232B">
        <w:rPr>
          <w:rFonts w:ascii="Palatino" w:hAnsi="Palatino"/>
          <w:sz w:val="24"/>
          <w:szCs w:val="24"/>
        </w:rPr>
        <w:t>in web scale discovery tool</w:t>
      </w:r>
      <w:r w:rsidR="00102D7E" w:rsidRPr="00020320">
        <w:rPr>
          <w:rFonts w:ascii="Palatino" w:hAnsi="Palatino"/>
          <w:sz w:val="24"/>
          <w:szCs w:val="24"/>
        </w:rPr>
        <w:t>s</w:t>
      </w:r>
      <w:r w:rsidR="005301FB" w:rsidRPr="00020320">
        <w:rPr>
          <w:rFonts w:ascii="Palatino" w:hAnsi="Palatino"/>
          <w:sz w:val="24"/>
          <w:szCs w:val="24"/>
        </w:rPr>
        <w:t xml:space="preserve"> have finally traversed the division between </w:t>
      </w:r>
      <w:r w:rsidR="00A44E6B" w:rsidRPr="00020320">
        <w:rPr>
          <w:rFonts w:ascii="Palatino" w:hAnsi="Palatino"/>
          <w:sz w:val="24"/>
          <w:szCs w:val="24"/>
        </w:rPr>
        <w:t xml:space="preserve">what could be described as an </w:t>
      </w:r>
      <w:r w:rsidR="005301FB" w:rsidRPr="00020320">
        <w:rPr>
          <w:rFonts w:ascii="Palatino" w:hAnsi="Palatino"/>
          <w:sz w:val="24"/>
          <w:szCs w:val="24"/>
        </w:rPr>
        <w:t>evolutionary innova</w:t>
      </w:r>
      <w:r w:rsidR="001E6C86" w:rsidRPr="00020320">
        <w:rPr>
          <w:rFonts w:ascii="Palatino" w:hAnsi="Palatino"/>
          <w:sz w:val="24"/>
          <w:szCs w:val="24"/>
        </w:rPr>
        <w:t xml:space="preserve">tion </w:t>
      </w:r>
      <w:r w:rsidR="00A44E6B" w:rsidRPr="00020320">
        <w:rPr>
          <w:rFonts w:ascii="Palatino" w:hAnsi="Palatino"/>
          <w:sz w:val="24"/>
          <w:szCs w:val="24"/>
        </w:rPr>
        <w:t xml:space="preserve">(Yu &amp; Hang, 2010, </w:t>
      </w:r>
      <w:r w:rsidR="00DF77CD" w:rsidRPr="00020320">
        <w:rPr>
          <w:rFonts w:ascii="Palatino" w:hAnsi="Palatino"/>
          <w:sz w:val="24"/>
          <w:szCs w:val="24"/>
        </w:rPr>
        <w:t xml:space="preserve">p. </w:t>
      </w:r>
      <w:r w:rsidR="00A44E6B" w:rsidRPr="00020320">
        <w:rPr>
          <w:rFonts w:ascii="Palatino" w:hAnsi="Palatino"/>
          <w:sz w:val="24"/>
          <w:szCs w:val="24"/>
        </w:rPr>
        <w:t xml:space="preserve">437) </w:t>
      </w:r>
      <w:r w:rsidR="001E6C86" w:rsidRPr="00020320">
        <w:rPr>
          <w:rFonts w:ascii="Palatino" w:hAnsi="Palatino"/>
          <w:sz w:val="24"/>
          <w:szCs w:val="24"/>
        </w:rPr>
        <w:t xml:space="preserve">within the library to the </w:t>
      </w:r>
      <w:r w:rsidR="00A44E6B" w:rsidRPr="00020320">
        <w:rPr>
          <w:rFonts w:ascii="Palatino" w:hAnsi="Palatino"/>
          <w:sz w:val="24"/>
          <w:szCs w:val="24"/>
        </w:rPr>
        <w:t xml:space="preserve">disruptive </w:t>
      </w:r>
      <w:r w:rsidR="001E6C86" w:rsidRPr="00020320">
        <w:rPr>
          <w:rFonts w:ascii="Palatino" w:hAnsi="Palatino"/>
          <w:sz w:val="24"/>
          <w:szCs w:val="24"/>
        </w:rPr>
        <w:t>innovation of Google-</w:t>
      </w:r>
      <w:r w:rsidR="005301FB" w:rsidRPr="00020320">
        <w:rPr>
          <w:rFonts w:ascii="Palatino" w:hAnsi="Palatino"/>
          <w:sz w:val="24"/>
          <w:szCs w:val="24"/>
        </w:rPr>
        <w:t>like searching.</w:t>
      </w:r>
      <w:r w:rsidR="00776CA0" w:rsidRPr="00020320">
        <w:rPr>
          <w:rFonts w:ascii="Palatino" w:hAnsi="Palatino"/>
          <w:sz w:val="24"/>
          <w:szCs w:val="24"/>
        </w:rPr>
        <w:t xml:space="preserve">   </w:t>
      </w:r>
      <w:r w:rsidR="00102D7E" w:rsidRPr="00020320">
        <w:rPr>
          <w:rFonts w:ascii="Palatino" w:hAnsi="Palatino"/>
          <w:sz w:val="24"/>
          <w:szCs w:val="24"/>
        </w:rPr>
        <w:t>W</w:t>
      </w:r>
      <w:r w:rsidR="005301FB" w:rsidRPr="00020320">
        <w:rPr>
          <w:rFonts w:ascii="Palatino" w:hAnsi="Palatino"/>
          <w:sz w:val="24"/>
          <w:szCs w:val="24"/>
        </w:rPr>
        <w:t>eb scale discovery tool</w:t>
      </w:r>
      <w:r w:rsidR="00102D7E" w:rsidRPr="00020320">
        <w:rPr>
          <w:rFonts w:ascii="Palatino" w:hAnsi="Palatino"/>
          <w:sz w:val="24"/>
          <w:szCs w:val="24"/>
        </w:rPr>
        <w:t>s allow</w:t>
      </w:r>
      <w:r w:rsidR="005301FB" w:rsidRPr="00020320">
        <w:rPr>
          <w:rFonts w:ascii="Palatino" w:hAnsi="Palatino"/>
          <w:sz w:val="24"/>
          <w:szCs w:val="24"/>
        </w:rPr>
        <w:t xml:space="preserve"> a learner to enter a search phrase, without nee</w:t>
      </w:r>
      <w:r w:rsidR="00102D7E" w:rsidRPr="00020320">
        <w:rPr>
          <w:rFonts w:ascii="Palatino" w:hAnsi="Palatino"/>
          <w:sz w:val="24"/>
          <w:szCs w:val="24"/>
        </w:rPr>
        <w:t>d</w:t>
      </w:r>
      <w:r w:rsidR="00464084" w:rsidRPr="00020320">
        <w:rPr>
          <w:rFonts w:ascii="Palatino" w:hAnsi="Palatino"/>
          <w:sz w:val="24"/>
          <w:szCs w:val="24"/>
        </w:rPr>
        <w:t>ing</w:t>
      </w:r>
      <w:r w:rsidR="00102D7E" w:rsidRPr="00020320">
        <w:rPr>
          <w:rFonts w:ascii="Palatino" w:hAnsi="Palatino"/>
          <w:sz w:val="24"/>
          <w:szCs w:val="24"/>
        </w:rPr>
        <w:t xml:space="preserve"> to know library jargon, search </w:t>
      </w:r>
      <w:r w:rsidR="005301FB" w:rsidRPr="00020320">
        <w:rPr>
          <w:rFonts w:ascii="Palatino" w:hAnsi="Palatino"/>
          <w:sz w:val="24"/>
          <w:szCs w:val="24"/>
        </w:rPr>
        <w:t xml:space="preserve">the widest possible </w:t>
      </w:r>
      <w:r w:rsidR="00BF50A4" w:rsidRPr="00020320">
        <w:rPr>
          <w:rFonts w:ascii="Palatino" w:hAnsi="Palatino"/>
          <w:sz w:val="24"/>
          <w:szCs w:val="24"/>
        </w:rPr>
        <w:t>colle</w:t>
      </w:r>
      <w:r w:rsidR="00BE1B48" w:rsidRPr="00020320">
        <w:rPr>
          <w:rFonts w:ascii="Palatino" w:hAnsi="Palatino"/>
          <w:sz w:val="24"/>
          <w:szCs w:val="24"/>
        </w:rPr>
        <w:t xml:space="preserve">ction of databases, and display </w:t>
      </w:r>
      <w:r w:rsidR="00BF50A4" w:rsidRPr="00020320">
        <w:rPr>
          <w:rFonts w:ascii="Palatino" w:hAnsi="Palatino"/>
          <w:sz w:val="24"/>
          <w:szCs w:val="24"/>
        </w:rPr>
        <w:t>results within a fraction of a second.</w:t>
      </w:r>
    </w:p>
    <w:p w:rsidR="009E588C" w:rsidRPr="00020320" w:rsidRDefault="009E588C">
      <w:pPr>
        <w:rPr>
          <w:rFonts w:ascii="Palatino" w:hAnsi="Palatino"/>
          <w:i/>
          <w:color w:val="FF0000"/>
          <w:sz w:val="24"/>
          <w:szCs w:val="24"/>
        </w:rPr>
      </w:pPr>
      <w:r w:rsidRPr="00020320">
        <w:rPr>
          <w:rFonts w:ascii="Palatino" w:hAnsi="Palatino"/>
          <w:i/>
          <w:color w:val="FF0000"/>
          <w:sz w:val="24"/>
          <w:szCs w:val="24"/>
        </w:rPr>
        <w:t xml:space="preserve">Playing at the </w:t>
      </w:r>
      <w:r w:rsidR="006D6D79" w:rsidRPr="00020320">
        <w:rPr>
          <w:rFonts w:ascii="Palatino" w:hAnsi="Palatino"/>
          <w:i/>
          <w:color w:val="FF0000"/>
          <w:sz w:val="24"/>
          <w:szCs w:val="24"/>
        </w:rPr>
        <w:t>N</w:t>
      </w:r>
      <w:r w:rsidRPr="00020320">
        <w:rPr>
          <w:rFonts w:ascii="Palatino" w:hAnsi="Palatino"/>
          <w:i/>
          <w:color w:val="FF0000"/>
          <w:sz w:val="24"/>
          <w:szCs w:val="24"/>
        </w:rPr>
        <w:t xml:space="preserve">ext </w:t>
      </w:r>
      <w:r w:rsidR="006D6D79" w:rsidRPr="00020320">
        <w:rPr>
          <w:rFonts w:ascii="Palatino" w:hAnsi="Palatino"/>
          <w:i/>
          <w:color w:val="FF0000"/>
          <w:sz w:val="24"/>
          <w:szCs w:val="24"/>
        </w:rPr>
        <w:t>L</w:t>
      </w:r>
      <w:r w:rsidRPr="00020320">
        <w:rPr>
          <w:rFonts w:ascii="Palatino" w:hAnsi="Palatino"/>
          <w:i/>
          <w:color w:val="FF0000"/>
          <w:sz w:val="24"/>
          <w:szCs w:val="24"/>
        </w:rPr>
        <w:t>evel</w:t>
      </w:r>
    </w:p>
    <w:p w:rsidR="00A674C7" w:rsidRPr="00020320" w:rsidRDefault="008774C6" w:rsidP="000B2DC0">
      <w:pPr>
        <w:rPr>
          <w:rFonts w:ascii="Palatino" w:hAnsi="Palatino"/>
          <w:sz w:val="24"/>
          <w:szCs w:val="24"/>
        </w:rPr>
      </w:pPr>
      <w:r w:rsidRPr="00020320">
        <w:rPr>
          <w:rFonts w:ascii="Palatino" w:hAnsi="Palatino"/>
          <w:sz w:val="24"/>
          <w:szCs w:val="24"/>
        </w:rPr>
        <w:t xml:space="preserve">When I was </w:t>
      </w:r>
      <w:r w:rsidR="00464084" w:rsidRPr="00020320">
        <w:rPr>
          <w:rFonts w:ascii="Palatino" w:hAnsi="Palatino"/>
          <w:sz w:val="24"/>
          <w:szCs w:val="24"/>
        </w:rPr>
        <w:t xml:space="preserve">in </w:t>
      </w:r>
      <w:r w:rsidRPr="00020320">
        <w:rPr>
          <w:rFonts w:ascii="Palatino" w:hAnsi="Palatino"/>
          <w:sz w:val="24"/>
          <w:szCs w:val="24"/>
        </w:rPr>
        <w:t>graduate school and people asked what I was studying, I was struck b</w:t>
      </w:r>
      <w:r w:rsidR="00BE1B48" w:rsidRPr="00020320">
        <w:rPr>
          <w:rFonts w:ascii="Palatino" w:hAnsi="Palatino"/>
          <w:sz w:val="24"/>
          <w:szCs w:val="24"/>
        </w:rPr>
        <w:t>y the number of people who responded to my answer with stunned disbelief</w:t>
      </w:r>
      <w:r w:rsidR="00F24435">
        <w:rPr>
          <w:rFonts w:ascii="Palatino" w:hAnsi="Palatino"/>
          <w:sz w:val="24"/>
          <w:szCs w:val="24"/>
        </w:rPr>
        <w:t>, “You need a M</w:t>
      </w:r>
      <w:r w:rsidRPr="00020320">
        <w:rPr>
          <w:rFonts w:ascii="Palatino" w:hAnsi="Palatino"/>
          <w:sz w:val="24"/>
          <w:szCs w:val="24"/>
        </w:rPr>
        <w:t>aster</w:t>
      </w:r>
      <w:r w:rsidR="00F24435">
        <w:rPr>
          <w:rFonts w:ascii="Palatino" w:hAnsi="Palatino"/>
          <w:sz w:val="24"/>
          <w:szCs w:val="24"/>
        </w:rPr>
        <w:t>’</w:t>
      </w:r>
      <w:r w:rsidRPr="00020320">
        <w:rPr>
          <w:rFonts w:ascii="Palatino" w:hAnsi="Palatino"/>
          <w:sz w:val="24"/>
          <w:szCs w:val="24"/>
        </w:rPr>
        <w:t>s degree to be a librarian?!”</w:t>
      </w:r>
      <w:r w:rsidR="00BE1B48" w:rsidRPr="00020320">
        <w:rPr>
          <w:rFonts w:ascii="Palatino" w:hAnsi="Palatino"/>
          <w:sz w:val="24"/>
          <w:szCs w:val="24"/>
        </w:rPr>
        <w:t xml:space="preserve"> I played up</w:t>
      </w:r>
      <w:r w:rsidR="009E588C" w:rsidRPr="00020320">
        <w:rPr>
          <w:rFonts w:ascii="Palatino" w:hAnsi="Palatino"/>
          <w:sz w:val="24"/>
          <w:szCs w:val="24"/>
        </w:rPr>
        <w:t xml:space="preserve"> their biases and said, </w:t>
      </w:r>
      <w:r w:rsidR="00EA1274" w:rsidRPr="00020320">
        <w:rPr>
          <w:rFonts w:ascii="Palatino" w:hAnsi="Palatino"/>
          <w:sz w:val="24"/>
          <w:szCs w:val="24"/>
        </w:rPr>
        <w:t>“Yes, a</w:t>
      </w:r>
      <w:r w:rsidRPr="00020320">
        <w:rPr>
          <w:rFonts w:ascii="Palatino" w:hAnsi="Palatino"/>
          <w:sz w:val="24"/>
          <w:szCs w:val="24"/>
        </w:rPr>
        <w:t xml:space="preserve">nd </w:t>
      </w:r>
      <w:r w:rsidR="009E588C" w:rsidRPr="00020320">
        <w:rPr>
          <w:rFonts w:ascii="Palatino" w:hAnsi="Palatino"/>
          <w:sz w:val="24"/>
          <w:szCs w:val="24"/>
        </w:rPr>
        <w:t>since I’m studying in Canada, I’m learning how to say “Shhhhh!” in both official languages.</w:t>
      </w:r>
      <w:r w:rsidRPr="00020320">
        <w:rPr>
          <w:rFonts w:ascii="Palatino" w:hAnsi="Palatino"/>
          <w:sz w:val="24"/>
          <w:szCs w:val="24"/>
        </w:rPr>
        <w:t>”</w:t>
      </w:r>
      <w:r w:rsidR="009E588C" w:rsidRPr="00020320">
        <w:rPr>
          <w:rFonts w:ascii="Palatino" w:hAnsi="Palatino"/>
          <w:sz w:val="24"/>
          <w:szCs w:val="24"/>
        </w:rPr>
        <w:t xml:space="preserve">  </w:t>
      </w:r>
      <w:r w:rsidR="00EA1274" w:rsidRPr="00020320">
        <w:rPr>
          <w:rFonts w:ascii="Palatino" w:hAnsi="Palatino"/>
          <w:sz w:val="24"/>
          <w:szCs w:val="24"/>
        </w:rPr>
        <w:t>Perhaps these</w:t>
      </w:r>
      <w:r w:rsidRPr="00020320">
        <w:rPr>
          <w:rFonts w:ascii="Palatino" w:hAnsi="Palatino"/>
          <w:sz w:val="24"/>
          <w:szCs w:val="24"/>
        </w:rPr>
        <w:t xml:space="preserve"> </w:t>
      </w:r>
      <w:r w:rsidR="002A3E70" w:rsidRPr="00020320">
        <w:rPr>
          <w:rFonts w:ascii="Palatino" w:hAnsi="Palatino"/>
          <w:sz w:val="24"/>
          <w:szCs w:val="24"/>
        </w:rPr>
        <w:t>stereotypes are so engrained</w:t>
      </w:r>
      <w:r w:rsidR="00EA1274" w:rsidRPr="00020320">
        <w:rPr>
          <w:rFonts w:ascii="Palatino" w:hAnsi="Palatino"/>
          <w:sz w:val="24"/>
          <w:szCs w:val="24"/>
        </w:rPr>
        <w:t xml:space="preserve"> </w:t>
      </w:r>
      <w:r w:rsidRPr="00020320">
        <w:rPr>
          <w:rFonts w:ascii="Palatino" w:hAnsi="Palatino"/>
          <w:sz w:val="24"/>
          <w:szCs w:val="24"/>
        </w:rPr>
        <w:t>because</w:t>
      </w:r>
      <w:r w:rsidR="00A674C7" w:rsidRPr="00020320">
        <w:rPr>
          <w:rFonts w:ascii="Palatino" w:hAnsi="Palatino"/>
          <w:sz w:val="24"/>
          <w:szCs w:val="24"/>
        </w:rPr>
        <w:t xml:space="preserve"> </w:t>
      </w:r>
      <w:r w:rsidR="00EA1274" w:rsidRPr="00020320">
        <w:rPr>
          <w:rFonts w:ascii="Palatino" w:hAnsi="Palatino"/>
          <w:sz w:val="24"/>
          <w:szCs w:val="24"/>
        </w:rPr>
        <w:t xml:space="preserve">we, </w:t>
      </w:r>
      <w:r w:rsidR="002A3E70" w:rsidRPr="00020320">
        <w:rPr>
          <w:rFonts w:ascii="Palatino" w:hAnsi="Palatino"/>
          <w:sz w:val="24"/>
          <w:szCs w:val="24"/>
        </w:rPr>
        <w:t xml:space="preserve">as young children, </w:t>
      </w:r>
      <w:r w:rsidR="007A232B">
        <w:rPr>
          <w:rFonts w:ascii="Palatino" w:hAnsi="Palatino"/>
          <w:sz w:val="24"/>
          <w:szCs w:val="24"/>
        </w:rPr>
        <w:t>form</w:t>
      </w:r>
      <w:r w:rsidR="00BE1B48" w:rsidRPr="00020320">
        <w:rPr>
          <w:rFonts w:ascii="Palatino" w:hAnsi="Palatino"/>
          <w:sz w:val="24"/>
          <w:szCs w:val="24"/>
        </w:rPr>
        <w:t xml:space="preserve"> impression</w:t>
      </w:r>
      <w:r w:rsidR="007A232B">
        <w:rPr>
          <w:rFonts w:ascii="Palatino" w:hAnsi="Palatino"/>
          <w:sz w:val="24"/>
          <w:szCs w:val="24"/>
        </w:rPr>
        <w:t>s of librarians that are</w:t>
      </w:r>
      <w:r w:rsidRPr="00020320">
        <w:rPr>
          <w:rFonts w:ascii="Palatino" w:hAnsi="Palatino"/>
          <w:sz w:val="24"/>
          <w:szCs w:val="24"/>
        </w:rPr>
        <w:t xml:space="preserve"> hard to shake</w:t>
      </w:r>
      <w:r w:rsidR="00A674C7" w:rsidRPr="00020320">
        <w:rPr>
          <w:rFonts w:ascii="Palatino" w:hAnsi="Palatino"/>
          <w:sz w:val="24"/>
          <w:szCs w:val="24"/>
        </w:rPr>
        <w:t xml:space="preserve"> a</w:t>
      </w:r>
      <w:r w:rsidR="002A3E70" w:rsidRPr="00020320">
        <w:rPr>
          <w:rFonts w:ascii="Palatino" w:hAnsi="Palatino"/>
          <w:sz w:val="24"/>
          <w:szCs w:val="24"/>
        </w:rPr>
        <w:t xml:space="preserve">s </w:t>
      </w:r>
      <w:r w:rsidR="00A674C7" w:rsidRPr="00020320">
        <w:rPr>
          <w:rFonts w:ascii="Palatino" w:hAnsi="Palatino"/>
          <w:sz w:val="24"/>
          <w:szCs w:val="24"/>
        </w:rPr>
        <w:t>adults</w:t>
      </w:r>
      <w:r w:rsidRPr="00020320">
        <w:rPr>
          <w:rFonts w:ascii="Palatino" w:hAnsi="Palatino"/>
          <w:sz w:val="24"/>
          <w:szCs w:val="24"/>
        </w:rPr>
        <w:t>. When looking at public awareness visual campaigns for librarians, I have to admit that my own profession contributes to t</w:t>
      </w:r>
      <w:r w:rsidR="00EC60FF" w:rsidRPr="00020320">
        <w:rPr>
          <w:rFonts w:ascii="Palatino" w:hAnsi="Palatino"/>
          <w:sz w:val="24"/>
          <w:szCs w:val="24"/>
        </w:rPr>
        <w:t>he clichés of a grey haired librarian</w:t>
      </w:r>
      <w:r w:rsidRPr="00020320">
        <w:rPr>
          <w:rFonts w:ascii="Palatino" w:hAnsi="Palatino"/>
          <w:sz w:val="24"/>
          <w:szCs w:val="24"/>
        </w:rPr>
        <w:t xml:space="preserve"> with glasses, pearl necklace and cardigan </w:t>
      </w:r>
      <w:r w:rsidR="00A674C7" w:rsidRPr="00020320">
        <w:rPr>
          <w:rFonts w:ascii="Palatino" w:hAnsi="Palatino"/>
          <w:sz w:val="24"/>
          <w:szCs w:val="24"/>
        </w:rPr>
        <w:t xml:space="preserve">sweater sitting behind a solid wooden desk. Librarians have already moved out from behind </w:t>
      </w:r>
      <w:r w:rsidR="00464084" w:rsidRPr="00020320">
        <w:rPr>
          <w:rFonts w:ascii="Palatino" w:hAnsi="Palatino"/>
          <w:sz w:val="24"/>
          <w:szCs w:val="24"/>
        </w:rPr>
        <w:t xml:space="preserve">that </w:t>
      </w:r>
      <w:r w:rsidR="00A674C7" w:rsidRPr="00020320">
        <w:rPr>
          <w:rFonts w:ascii="Palatino" w:hAnsi="Palatino"/>
          <w:sz w:val="24"/>
          <w:szCs w:val="24"/>
        </w:rPr>
        <w:t xml:space="preserve">desk and </w:t>
      </w:r>
      <w:r w:rsidR="00464084" w:rsidRPr="00020320">
        <w:rPr>
          <w:rFonts w:ascii="Palatino" w:hAnsi="Palatino"/>
          <w:sz w:val="24"/>
          <w:szCs w:val="24"/>
        </w:rPr>
        <w:t xml:space="preserve">have </w:t>
      </w:r>
      <w:r w:rsidR="00A674C7" w:rsidRPr="00020320">
        <w:rPr>
          <w:rFonts w:ascii="Palatino" w:hAnsi="Palatino"/>
          <w:sz w:val="24"/>
          <w:szCs w:val="24"/>
        </w:rPr>
        <w:t xml:space="preserve">taken their game to the next level.  </w:t>
      </w:r>
    </w:p>
    <w:p w:rsidR="00A674C7" w:rsidRPr="00020320" w:rsidRDefault="00A674C7" w:rsidP="000B2DC0">
      <w:pPr>
        <w:rPr>
          <w:rFonts w:ascii="Palatino" w:hAnsi="Palatino"/>
          <w:sz w:val="24"/>
          <w:szCs w:val="24"/>
        </w:rPr>
      </w:pPr>
      <w:r w:rsidRPr="00020320">
        <w:rPr>
          <w:rFonts w:ascii="Palatino" w:hAnsi="Palatino"/>
          <w:sz w:val="24"/>
          <w:szCs w:val="24"/>
        </w:rPr>
        <w:t>Here’s a glimpse of wh</w:t>
      </w:r>
      <w:r w:rsidR="00EC60FF" w:rsidRPr="00020320">
        <w:rPr>
          <w:rFonts w:ascii="Palatino" w:hAnsi="Palatino"/>
          <w:sz w:val="24"/>
          <w:szCs w:val="24"/>
        </w:rPr>
        <w:t>at lib</w:t>
      </w:r>
      <w:r w:rsidR="00020320" w:rsidRPr="00020320">
        <w:rPr>
          <w:rFonts w:ascii="Palatino" w:hAnsi="Palatino"/>
          <w:sz w:val="24"/>
          <w:szCs w:val="24"/>
        </w:rPr>
        <w:t>rarians bring to the game: they work with all aspects of information services</w:t>
      </w:r>
      <w:r w:rsidR="005B1FD1" w:rsidRPr="00020320">
        <w:rPr>
          <w:rStyle w:val="FootnoteReference"/>
          <w:rFonts w:ascii="Palatino" w:hAnsi="Palatino"/>
          <w:sz w:val="24"/>
          <w:szCs w:val="24"/>
        </w:rPr>
        <w:footnoteReference w:id="2"/>
      </w:r>
      <w:r w:rsidR="00EC60FF" w:rsidRPr="00020320">
        <w:rPr>
          <w:rFonts w:ascii="Palatino" w:hAnsi="Palatino"/>
          <w:sz w:val="24"/>
          <w:szCs w:val="24"/>
        </w:rPr>
        <w:t xml:space="preserve">. Elaborating on a few of these, we see librarians have demonstrated their skills in developing and using a changing suite of information technologies, and instructing library users to find, evaluate, access and use information </w:t>
      </w:r>
      <w:r w:rsidR="00EC60FF" w:rsidRPr="00020320">
        <w:rPr>
          <w:rFonts w:ascii="Palatino" w:hAnsi="Palatino"/>
          <w:sz w:val="24"/>
          <w:szCs w:val="24"/>
        </w:rPr>
        <w:lastRenderedPageBreak/>
        <w:t>effectively.  Librarians are developing criteria for evaluating online resources based on the framework of traditional material evaluation criteria, which includes scope, authority, accuracy, currency, completeness, objectivity, coverage, proposed audience, format, design, cost, uniqueness, and ease of use.  Ease of use in the online environment translates to consider</w:t>
      </w:r>
      <w:r w:rsidR="0011711B" w:rsidRPr="00020320">
        <w:rPr>
          <w:rFonts w:ascii="Palatino" w:hAnsi="Palatino"/>
          <w:sz w:val="24"/>
          <w:szCs w:val="24"/>
        </w:rPr>
        <w:t>ing</w:t>
      </w:r>
      <w:r w:rsidR="00EC60FF" w:rsidRPr="00020320">
        <w:rPr>
          <w:rFonts w:ascii="Palatino" w:hAnsi="Palatino"/>
          <w:sz w:val="24"/>
          <w:szCs w:val="24"/>
        </w:rPr>
        <w:t xml:space="preserve"> issues of stability of URLs, connectivity, interactivity, required software, search relevancy, etc.  Faculty members wanting to use open education resources in their courses find </w:t>
      </w:r>
      <w:r w:rsidR="0011711B" w:rsidRPr="00020320">
        <w:rPr>
          <w:rFonts w:ascii="Palatino" w:hAnsi="Palatino"/>
          <w:sz w:val="24"/>
          <w:szCs w:val="24"/>
        </w:rPr>
        <w:t xml:space="preserve">that </w:t>
      </w:r>
      <w:r w:rsidR="00EC60FF" w:rsidRPr="00020320">
        <w:rPr>
          <w:rFonts w:ascii="Palatino" w:hAnsi="Palatino"/>
          <w:sz w:val="24"/>
          <w:szCs w:val="24"/>
        </w:rPr>
        <w:t>the time commitment to evaluate the resources is a barrier. Librarians have the skills to be the point person for evaluating resources.</w:t>
      </w:r>
    </w:p>
    <w:p w:rsidR="0084112F" w:rsidRPr="00020320" w:rsidRDefault="0084112F" w:rsidP="0084112F">
      <w:pPr>
        <w:rPr>
          <w:rFonts w:ascii="Palatino" w:hAnsi="Palatino"/>
          <w:i/>
          <w:color w:val="FF0000"/>
          <w:sz w:val="24"/>
          <w:szCs w:val="24"/>
        </w:rPr>
      </w:pPr>
      <w:r w:rsidRPr="00020320">
        <w:rPr>
          <w:rFonts w:ascii="Palatino" w:hAnsi="Palatino"/>
          <w:i/>
          <w:color w:val="FF0000"/>
          <w:sz w:val="24"/>
          <w:szCs w:val="24"/>
        </w:rPr>
        <w:t xml:space="preserve">Be </w:t>
      </w:r>
      <w:r w:rsidR="006D6D79" w:rsidRPr="00020320">
        <w:rPr>
          <w:rFonts w:ascii="Palatino" w:hAnsi="Palatino"/>
          <w:i/>
          <w:color w:val="FF0000"/>
          <w:sz w:val="24"/>
          <w:szCs w:val="24"/>
        </w:rPr>
        <w:t>W</w:t>
      </w:r>
      <w:r w:rsidRPr="00020320">
        <w:rPr>
          <w:rFonts w:ascii="Palatino" w:hAnsi="Palatino"/>
          <w:i/>
          <w:color w:val="FF0000"/>
          <w:sz w:val="24"/>
          <w:szCs w:val="24"/>
        </w:rPr>
        <w:t xml:space="preserve">here the </w:t>
      </w:r>
      <w:r w:rsidR="006D6D79" w:rsidRPr="00020320">
        <w:rPr>
          <w:rFonts w:ascii="Palatino" w:hAnsi="Palatino"/>
          <w:i/>
          <w:color w:val="FF0000"/>
          <w:sz w:val="24"/>
          <w:szCs w:val="24"/>
        </w:rPr>
        <w:t>S</w:t>
      </w:r>
      <w:r w:rsidRPr="00020320">
        <w:rPr>
          <w:rFonts w:ascii="Palatino" w:hAnsi="Palatino"/>
          <w:i/>
          <w:color w:val="FF0000"/>
          <w:sz w:val="24"/>
          <w:szCs w:val="24"/>
        </w:rPr>
        <w:t xml:space="preserve">tudents </w:t>
      </w:r>
      <w:r w:rsidR="006D6D79" w:rsidRPr="00020320">
        <w:rPr>
          <w:rFonts w:ascii="Palatino" w:hAnsi="Palatino"/>
          <w:i/>
          <w:color w:val="FF0000"/>
          <w:sz w:val="24"/>
          <w:szCs w:val="24"/>
        </w:rPr>
        <w:t>W</w:t>
      </w:r>
      <w:r w:rsidRPr="00020320">
        <w:rPr>
          <w:rFonts w:ascii="Palatino" w:hAnsi="Palatino"/>
          <w:i/>
          <w:color w:val="FF0000"/>
          <w:sz w:val="24"/>
          <w:szCs w:val="24"/>
        </w:rPr>
        <w:t xml:space="preserve">ill </w:t>
      </w:r>
      <w:r w:rsidR="006D6D79" w:rsidRPr="00020320">
        <w:rPr>
          <w:rFonts w:ascii="Palatino" w:hAnsi="Palatino"/>
          <w:i/>
          <w:color w:val="FF0000"/>
          <w:sz w:val="24"/>
          <w:szCs w:val="24"/>
        </w:rPr>
        <w:t>B</w:t>
      </w:r>
      <w:r w:rsidRPr="00020320">
        <w:rPr>
          <w:rFonts w:ascii="Palatino" w:hAnsi="Palatino"/>
          <w:i/>
          <w:color w:val="FF0000"/>
          <w:sz w:val="24"/>
          <w:szCs w:val="24"/>
        </w:rPr>
        <w:t>e</w:t>
      </w:r>
    </w:p>
    <w:p w:rsidR="009E46AB" w:rsidRPr="00020320" w:rsidRDefault="0084112F" w:rsidP="005E3594">
      <w:pPr>
        <w:widowControl w:val="0"/>
        <w:autoSpaceDE w:val="0"/>
        <w:autoSpaceDN w:val="0"/>
        <w:adjustRightInd w:val="0"/>
        <w:rPr>
          <w:rFonts w:ascii="Palatino" w:hAnsi="Palatino"/>
          <w:sz w:val="24"/>
          <w:szCs w:val="24"/>
        </w:rPr>
      </w:pPr>
      <w:r w:rsidRPr="00020320">
        <w:rPr>
          <w:rFonts w:ascii="Palatino" w:hAnsi="Palatino"/>
          <w:sz w:val="24"/>
          <w:szCs w:val="24"/>
        </w:rPr>
        <w:t>According to the hockey legend Wayne Gretzky, “A good hockey player plays where the puck is. A great hockey player play</w:t>
      </w:r>
      <w:r w:rsidR="00FB0892" w:rsidRPr="00020320">
        <w:rPr>
          <w:rFonts w:ascii="Palatino" w:hAnsi="Palatino"/>
          <w:sz w:val="24"/>
          <w:szCs w:val="24"/>
        </w:rPr>
        <w:t>s where the puck is going to be”</w:t>
      </w:r>
      <w:r w:rsidRPr="00020320">
        <w:rPr>
          <w:rFonts w:ascii="Palatino" w:hAnsi="Palatino"/>
          <w:sz w:val="24"/>
          <w:szCs w:val="24"/>
        </w:rPr>
        <w:t xml:space="preserve"> (Lyons, </w:t>
      </w:r>
      <w:r w:rsidR="00DF77CD" w:rsidRPr="00020320">
        <w:rPr>
          <w:rFonts w:ascii="Palatino" w:hAnsi="Palatino"/>
          <w:sz w:val="24"/>
          <w:szCs w:val="24"/>
        </w:rPr>
        <w:t xml:space="preserve">Lubert, </w:t>
      </w:r>
      <w:r w:rsidRPr="00020320">
        <w:rPr>
          <w:rFonts w:ascii="Palatino" w:hAnsi="Palatino"/>
          <w:sz w:val="24"/>
          <w:szCs w:val="24"/>
        </w:rPr>
        <w:t xml:space="preserve">&amp; Jellous, 2010, </w:t>
      </w:r>
      <w:r w:rsidR="00DF77CD" w:rsidRPr="00020320">
        <w:rPr>
          <w:rFonts w:ascii="Palatino" w:hAnsi="Palatino"/>
          <w:sz w:val="24"/>
          <w:szCs w:val="24"/>
        </w:rPr>
        <w:t xml:space="preserve">p. </w:t>
      </w:r>
      <w:r w:rsidRPr="00020320">
        <w:rPr>
          <w:rFonts w:ascii="Palatino" w:hAnsi="Palatino"/>
          <w:sz w:val="24"/>
          <w:szCs w:val="24"/>
        </w:rPr>
        <w:t>19).</w:t>
      </w:r>
      <w:r w:rsidR="0011711B" w:rsidRPr="00020320">
        <w:rPr>
          <w:rFonts w:ascii="Palatino" w:hAnsi="Palatino"/>
          <w:sz w:val="24"/>
          <w:szCs w:val="24"/>
        </w:rPr>
        <w:t xml:space="preserve"> </w:t>
      </w:r>
      <w:r w:rsidRPr="00020320">
        <w:rPr>
          <w:rFonts w:ascii="Palatino" w:hAnsi="Palatino"/>
          <w:sz w:val="24"/>
          <w:szCs w:val="24"/>
        </w:rPr>
        <w:t xml:space="preserve"> In the online world, librarians can deliver information literacy tools and learning opportunities to </w:t>
      </w:r>
      <w:r w:rsidR="00BE1B48" w:rsidRPr="00020320">
        <w:rPr>
          <w:rFonts w:ascii="Palatino" w:hAnsi="Palatino"/>
          <w:sz w:val="24"/>
          <w:szCs w:val="24"/>
        </w:rPr>
        <w:t>where they anticipate the studen</w:t>
      </w:r>
      <w:r w:rsidRPr="00020320">
        <w:rPr>
          <w:rFonts w:ascii="Palatino" w:hAnsi="Palatino"/>
          <w:sz w:val="24"/>
          <w:szCs w:val="24"/>
        </w:rPr>
        <w:t>ts will be. Librarians know that even in face to face teaching environments students use social media and Google more than they use digital library resources. A five-year study of undergraduate students showed that the most frequent digital technologies used were the students’ cours</w:t>
      </w:r>
      <w:r w:rsidR="00DF77CD" w:rsidRPr="00020320">
        <w:rPr>
          <w:rFonts w:ascii="Palatino" w:hAnsi="Palatino"/>
          <w:sz w:val="24"/>
          <w:szCs w:val="24"/>
        </w:rPr>
        <w:t>e websites, Google, email, and F</w:t>
      </w:r>
      <w:r w:rsidR="003E3C15">
        <w:rPr>
          <w:rFonts w:ascii="Palatino" w:hAnsi="Palatino"/>
          <w:sz w:val="24"/>
          <w:szCs w:val="24"/>
        </w:rPr>
        <w:t xml:space="preserve">acebook </w:t>
      </w:r>
      <w:r w:rsidRPr="00020320">
        <w:rPr>
          <w:rFonts w:ascii="Palatino" w:hAnsi="Palatino"/>
          <w:sz w:val="24"/>
          <w:szCs w:val="24"/>
        </w:rPr>
        <w:t xml:space="preserve">(Judd and Kennedy, 2010, </w:t>
      </w:r>
      <w:r w:rsidR="00DF77CD" w:rsidRPr="00020320">
        <w:rPr>
          <w:rFonts w:ascii="Palatino" w:hAnsi="Palatino"/>
          <w:sz w:val="24"/>
          <w:szCs w:val="24"/>
        </w:rPr>
        <w:t xml:space="preserve">p. </w:t>
      </w:r>
      <w:r w:rsidRPr="00020320">
        <w:rPr>
          <w:rFonts w:ascii="Palatino" w:hAnsi="Palatino"/>
          <w:sz w:val="24"/>
          <w:szCs w:val="24"/>
        </w:rPr>
        <w:t>1569).</w:t>
      </w:r>
      <w:r w:rsidRPr="00020320">
        <w:rPr>
          <w:rFonts w:ascii="Palatino" w:hAnsi="Palatino"/>
          <w:color w:val="95B3D7" w:themeColor="accent1" w:themeTint="99"/>
          <w:sz w:val="24"/>
          <w:szCs w:val="24"/>
        </w:rPr>
        <w:t xml:space="preserve">  </w:t>
      </w:r>
      <w:r w:rsidRPr="00020320">
        <w:rPr>
          <w:rFonts w:ascii="Palatino" w:hAnsi="Palatino"/>
          <w:sz w:val="24"/>
          <w:szCs w:val="24"/>
        </w:rPr>
        <w:t xml:space="preserve">Some responses to this have been to create a presence in the technologies currently used by students. Librarians have built spaces and avatars in Second Life as a direct means to serve learners in their chosen virtual environments.  Another development many libraries have adopted is to create a library LibX toolbar.  It is a toolbar that displays </w:t>
      </w:r>
      <w:r w:rsidR="00432BD7" w:rsidRPr="00020320">
        <w:rPr>
          <w:rFonts w:ascii="Palatino" w:hAnsi="Palatino"/>
          <w:sz w:val="24"/>
          <w:szCs w:val="24"/>
        </w:rPr>
        <w:t xml:space="preserve">a search box </w:t>
      </w:r>
      <w:r w:rsidRPr="00020320">
        <w:rPr>
          <w:rFonts w:ascii="Palatino" w:hAnsi="Palatino"/>
          <w:sz w:val="24"/>
          <w:szCs w:val="24"/>
        </w:rPr>
        <w:t>within the student</w:t>
      </w:r>
      <w:r w:rsidR="0011711B" w:rsidRPr="00020320">
        <w:rPr>
          <w:rFonts w:ascii="Palatino" w:hAnsi="Palatino"/>
          <w:sz w:val="24"/>
          <w:szCs w:val="24"/>
        </w:rPr>
        <w:t>’</w:t>
      </w:r>
      <w:r w:rsidRPr="00020320">
        <w:rPr>
          <w:rFonts w:ascii="Palatino" w:hAnsi="Palatino"/>
          <w:sz w:val="24"/>
          <w:szCs w:val="24"/>
        </w:rPr>
        <w:t>s browser window.  This allows students to search a few robust library databases from anywhere on the web.  Students can easily move from reading non-scholarly material to relevant scholarly literature. Here’s how it works.  Imagine a student reading a tweet or blog post referring to something unfamiliar to the student. The student can highlight the term or phrase, and drag it to the LibX search box to search that concept in a reliable scholarly database.  It is a simple way to encourage scholarly research by bringing reliable library resources to where the learners will be. The beauty of this type of tool is that the library does not need to know where the student will be</w:t>
      </w:r>
      <w:r w:rsidRPr="00020320">
        <w:rPr>
          <w:rFonts w:ascii="Palatino" w:hAnsi="Palatino"/>
          <w:i/>
          <w:sz w:val="24"/>
          <w:szCs w:val="24"/>
        </w:rPr>
        <w:t>.</w:t>
      </w:r>
      <w:r w:rsidRPr="00020320">
        <w:rPr>
          <w:rFonts w:ascii="Palatino" w:hAnsi="Palatino"/>
          <w:sz w:val="24"/>
          <w:szCs w:val="24"/>
        </w:rPr>
        <w:t xml:space="preserve"> </w:t>
      </w:r>
      <w:r w:rsidR="003E3C15" w:rsidRPr="00020320">
        <w:rPr>
          <w:rFonts w:ascii="Palatino" w:hAnsi="Palatino"/>
          <w:sz w:val="24"/>
          <w:szCs w:val="24"/>
        </w:rPr>
        <w:t xml:space="preserve">Building a plugin for the student’s browser window means </w:t>
      </w:r>
      <w:r w:rsidR="003E3C15">
        <w:rPr>
          <w:rFonts w:ascii="Palatino" w:hAnsi="Palatino"/>
          <w:sz w:val="24"/>
          <w:szCs w:val="24"/>
        </w:rPr>
        <w:t xml:space="preserve">libraries are </w:t>
      </w:r>
      <w:r w:rsidR="003E3C15" w:rsidRPr="00020320">
        <w:rPr>
          <w:rFonts w:ascii="Palatino" w:hAnsi="Palatino"/>
          <w:sz w:val="24"/>
          <w:szCs w:val="24"/>
        </w:rPr>
        <w:t xml:space="preserve">providing the tool wherever the learner will be on the Internet. </w:t>
      </w:r>
    </w:p>
    <w:p w:rsidR="009B73C2" w:rsidRPr="00020320" w:rsidRDefault="00EC60FF" w:rsidP="000B2DC0">
      <w:pPr>
        <w:rPr>
          <w:rFonts w:ascii="Palatino" w:hAnsi="Palatino"/>
          <w:i/>
          <w:color w:val="FF0000"/>
          <w:sz w:val="24"/>
          <w:szCs w:val="24"/>
        </w:rPr>
      </w:pPr>
      <w:r w:rsidRPr="00020320">
        <w:rPr>
          <w:rFonts w:ascii="Palatino" w:hAnsi="Palatino"/>
          <w:i/>
          <w:color w:val="FF0000"/>
          <w:sz w:val="24"/>
          <w:szCs w:val="24"/>
        </w:rPr>
        <w:t xml:space="preserve">Course </w:t>
      </w:r>
      <w:r w:rsidR="007A232B">
        <w:rPr>
          <w:rFonts w:ascii="Palatino" w:hAnsi="Palatino"/>
          <w:i/>
          <w:color w:val="FF0000"/>
          <w:sz w:val="24"/>
          <w:szCs w:val="24"/>
        </w:rPr>
        <w:t xml:space="preserve">Development </w:t>
      </w:r>
      <w:r w:rsidR="006D6D79" w:rsidRPr="00020320">
        <w:rPr>
          <w:rFonts w:ascii="Palatino" w:hAnsi="Palatino"/>
          <w:i/>
          <w:color w:val="FF0000"/>
          <w:sz w:val="24"/>
          <w:szCs w:val="24"/>
        </w:rPr>
        <w:t>Team P</w:t>
      </w:r>
      <w:r w:rsidRPr="00020320">
        <w:rPr>
          <w:rFonts w:ascii="Palatino" w:hAnsi="Palatino"/>
          <w:i/>
          <w:color w:val="FF0000"/>
          <w:sz w:val="24"/>
          <w:szCs w:val="24"/>
        </w:rPr>
        <w:t>layers</w:t>
      </w:r>
    </w:p>
    <w:p w:rsidR="00432BD7" w:rsidRPr="00020320" w:rsidRDefault="00C4614C" w:rsidP="00432BD7">
      <w:pPr>
        <w:widowControl w:val="0"/>
        <w:autoSpaceDE w:val="0"/>
        <w:autoSpaceDN w:val="0"/>
        <w:adjustRightInd w:val="0"/>
        <w:rPr>
          <w:rFonts w:ascii="Palatino" w:hAnsi="Palatino"/>
          <w:sz w:val="24"/>
          <w:szCs w:val="24"/>
        </w:rPr>
      </w:pPr>
      <w:r w:rsidRPr="00020320">
        <w:rPr>
          <w:rFonts w:ascii="Palatino" w:hAnsi="Palatino"/>
          <w:sz w:val="24"/>
          <w:szCs w:val="24"/>
        </w:rPr>
        <w:t>Librarians understand that an inappropriate translation of traditional information literacy models of instruction to the digital realm can res</w:t>
      </w:r>
      <w:r w:rsidR="007A232B">
        <w:rPr>
          <w:rFonts w:ascii="Palatino" w:hAnsi="Palatino"/>
          <w:sz w:val="24"/>
          <w:szCs w:val="24"/>
        </w:rPr>
        <w:t xml:space="preserve">ult in clumsy, unused </w:t>
      </w:r>
      <w:r w:rsidR="003E3C15">
        <w:rPr>
          <w:rFonts w:ascii="Palatino" w:hAnsi="Palatino"/>
          <w:sz w:val="24"/>
          <w:szCs w:val="24"/>
        </w:rPr>
        <w:t>resources</w:t>
      </w:r>
      <w:r w:rsidR="003E3C15" w:rsidRPr="00020320">
        <w:rPr>
          <w:rFonts w:ascii="Palatino" w:hAnsi="Palatino"/>
          <w:sz w:val="24"/>
          <w:szCs w:val="24"/>
        </w:rPr>
        <w:t xml:space="preserve"> </w:t>
      </w:r>
      <w:r w:rsidR="003E3C15" w:rsidRPr="00020320">
        <w:rPr>
          <w:rFonts w:ascii="Palatino" w:hAnsi="Palatino"/>
          <w:sz w:val="24"/>
          <w:szCs w:val="24"/>
        </w:rPr>
        <w:lastRenderedPageBreak/>
        <w:t>(</w:t>
      </w:r>
      <w:r w:rsidRPr="00020320">
        <w:rPr>
          <w:rFonts w:ascii="Palatino" w:hAnsi="Palatino"/>
          <w:sz w:val="24"/>
          <w:szCs w:val="24"/>
        </w:rPr>
        <w:t>Reinhart, 2008, p.20)</w:t>
      </w:r>
      <w:r w:rsidR="007A232B">
        <w:rPr>
          <w:rFonts w:ascii="Palatino" w:hAnsi="Palatino"/>
          <w:sz w:val="24"/>
          <w:szCs w:val="24"/>
        </w:rPr>
        <w:t>.  Librarians understand that</w:t>
      </w:r>
      <w:r w:rsidRPr="00020320">
        <w:rPr>
          <w:rFonts w:ascii="Palatino" w:hAnsi="Palatino"/>
          <w:sz w:val="24"/>
          <w:szCs w:val="24"/>
        </w:rPr>
        <w:t xml:space="preserve"> learners read online material by scanning and reading in chu</w:t>
      </w:r>
      <w:r w:rsidR="0011711B" w:rsidRPr="00020320">
        <w:rPr>
          <w:rFonts w:ascii="Palatino" w:hAnsi="Palatino"/>
          <w:sz w:val="24"/>
          <w:szCs w:val="24"/>
        </w:rPr>
        <w:t>n</w:t>
      </w:r>
      <w:r w:rsidRPr="00020320">
        <w:rPr>
          <w:rFonts w:ascii="Palatino" w:hAnsi="Palatino"/>
          <w:sz w:val="24"/>
          <w:szCs w:val="24"/>
        </w:rPr>
        <w:t xml:space="preserve">ks. </w:t>
      </w:r>
      <w:r w:rsidR="00385F52" w:rsidRPr="00020320">
        <w:rPr>
          <w:rFonts w:ascii="Palatino" w:hAnsi="Palatino"/>
          <w:sz w:val="24"/>
          <w:szCs w:val="24"/>
        </w:rPr>
        <w:t>(</w:t>
      </w:r>
      <w:r w:rsidRPr="00020320">
        <w:rPr>
          <w:rFonts w:ascii="Palatino" w:hAnsi="Palatino"/>
          <w:sz w:val="24"/>
          <w:szCs w:val="24"/>
        </w:rPr>
        <w:t>Carlson</w:t>
      </w:r>
      <w:r w:rsidR="002B46E9" w:rsidRPr="00020320">
        <w:rPr>
          <w:rFonts w:ascii="Palatino" w:hAnsi="Palatino"/>
          <w:sz w:val="24"/>
          <w:szCs w:val="24"/>
        </w:rPr>
        <w:t xml:space="preserve"> and Everett,</w:t>
      </w:r>
      <w:r w:rsidRPr="00020320">
        <w:rPr>
          <w:rFonts w:ascii="Palatino" w:hAnsi="Palatino"/>
          <w:sz w:val="24"/>
          <w:szCs w:val="24"/>
        </w:rPr>
        <w:t xml:space="preserve"> 2000, p.6)  Dunn and Menchaca </w:t>
      </w:r>
      <w:r w:rsidR="00FB0892" w:rsidRPr="00020320">
        <w:rPr>
          <w:rFonts w:ascii="Palatino" w:hAnsi="Palatino"/>
          <w:sz w:val="24"/>
          <w:szCs w:val="24"/>
        </w:rPr>
        <w:t xml:space="preserve">(2010) </w:t>
      </w:r>
      <w:r w:rsidRPr="00020320">
        <w:rPr>
          <w:rFonts w:ascii="Palatino" w:hAnsi="Palatino"/>
          <w:sz w:val="24"/>
          <w:szCs w:val="24"/>
        </w:rPr>
        <w:t xml:space="preserve">point out that users on average spend four minutes viewing an </w:t>
      </w:r>
      <w:r w:rsidR="003E3C15" w:rsidRPr="00020320">
        <w:rPr>
          <w:rFonts w:ascii="Palatino" w:hAnsi="Palatino"/>
          <w:sz w:val="24"/>
          <w:szCs w:val="24"/>
        </w:rPr>
        <w:t>e-book</w:t>
      </w:r>
      <w:r w:rsidRPr="00020320">
        <w:rPr>
          <w:rFonts w:ascii="Palatino" w:hAnsi="Palatino"/>
          <w:sz w:val="24"/>
          <w:szCs w:val="24"/>
        </w:rPr>
        <w:t xml:space="preserve">, </w:t>
      </w:r>
      <w:r w:rsidR="00FB0892" w:rsidRPr="00020320">
        <w:rPr>
          <w:rFonts w:ascii="Palatino" w:hAnsi="Palatino"/>
          <w:sz w:val="24"/>
          <w:szCs w:val="24"/>
        </w:rPr>
        <w:t xml:space="preserve">and eight reading an e-journal </w:t>
      </w:r>
      <w:r w:rsidR="00385F52" w:rsidRPr="00020320">
        <w:rPr>
          <w:rFonts w:ascii="Palatino" w:hAnsi="Palatino"/>
          <w:sz w:val="24"/>
          <w:szCs w:val="24"/>
        </w:rPr>
        <w:t>(</w:t>
      </w:r>
      <w:r w:rsidRPr="00020320">
        <w:rPr>
          <w:rFonts w:ascii="Palatino" w:hAnsi="Palatino"/>
          <w:sz w:val="24"/>
          <w:szCs w:val="24"/>
        </w:rPr>
        <w:t>p. 475)</w:t>
      </w:r>
      <w:r w:rsidR="00FB0892" w:rsidRPr="00020320">
        <w:rPr>
          <w:rFonts w:ascii="Palatino" w:hAnsi="Palatino"/>
          <w:sz w:val="24"/>
          <w:szCs w:val="24"/>
        </w:rPr>
        <w:t>.</w:t>
      </w:r>
      <w:r w:rsidR="00385F52" w:rsidRPr="00020320">
        <w:rPr>
          <w:rFonts w:ascii="Palatino" w:hAnsi="Palatino"/>
          <w:sz w:val="24"/>
          <w:szCs w:val="24"/>
        </w:rPr>
        <w:t xml:space="preserve"> </w:t>
      </w:r>
      <w:r w:rsidR="0026505C" w:rsidRPr="00020320">
        <w:rPr>
          <w:rFonts w:ascii="Palatino" w:hAnsi="Palatino"/>
          <w:sz w:val="24"/>
          <w:szCs w:val="24"/>
        </w:rPr>
        <w:t>Many authors discuss how the library’s involvement in the learning management system can</w:t>
      </w:r>
      <w:r w:rsidR="00FB0892" w:rsidRPr="00020320">
        <w:rPr>
          <w:rFonts w:ascii="Palatino" w:hAnsi="Palatino"/>
          <w:sz w:val="24"/>
          <w:szCs w:val="24"/>
        </w:rPr>
        <w:t xml:space="preserve"> enhance over all </w:t>
      </w:r>
      <w:r w:rsidR="003E3C15" w:rsidRPr="00020320">
        <w:rPr>
          <w:rFonts w:ascii="Palatino" w:hAnsi="Palatino"/>
          <w:sz w:val="24"/>
          <w:szCs w:val="24"/>
        </w:rPr>
        <w:t>learning (</w:t>
      </w:r>
      <w:r w:rsidR="00FB0892" w:rsidRPr="00020320">
        <w:rPr>
          <w:rFonts w:ascii="Palatino" w:hAnsi="Palatino"/>
          <w:sz w:val="24"/>
          <w:szCs w:val="24"/>
        </w:rPr>
        <w:t>Date &amp; Walavalkar, 2009, p. 53</w:t>
      </w:r>
      <w:r w:rsidR="0026505C" w:rsidRPr="00020320">
        <w:rPr>
          <w:rFonts w:ascii="Palatino" w:hAnsi="Palatino"/>
          <w:sz w:val="24"/>
          <w:szCs w:val="24"/>
        </w:rPr>
        <w:t>; Dunn</w:t>
      </w:r>
      <w:r w:rsidR="002C0E2F" w:rsidRPr="00020320">
        <w:rPr>
          <w:rFonts w:ascii="Palatino" w:hAnsi="Palatino"/>
          <w:sz w:val="24"/>
          <w:szCs w:val="24"/>
        </w:rPr>
        <w:t xml:space="preserve"> &amp; Menchaca, 2009</w:t>
      </w:r>
      <w:r w:rsidR="0026505C" w:rsidRPr="00020320">
        <w:rPr>
          <w:rFonts w:ascii="Palatino" w:hAnsi="Palatino"/>
          <w:sz w:val="24"/>
          <w:szCs w:val="24"/>
        </w:rPr>
        <w:t xml:space="preserve">, </w:t>
      </w:r>
      <w:r w:rsidR="00FB0892" w:rsidRPr="00020320">
        <w:rPr>
          <w:rFonts w:ascii="Palatino" w:hAnsi="Palatino"/>
          <w:sz w:val="24"/>
          <w:szCs w:val="24"/>
        </w:rPr>
        <w:t>p. 470</w:t>
      </w:r>
      <w:r w:rsidR="003E3C15" w:rsidRPr="00020320">
        <w:rPr>
          <w:rFonts w:ascii="Palatino" w:hAnsi="Palatino"/>
          <w:sz w:val="24"/>
          <w:szCs w:val="24"/>
        </w:rPr>
        <w:t>).</w:t>
      </w:r>
    </w:p>
    <w:p w:rsidR="00432BD7" w:rsidRPr="00020320" w:rsidRDefault="00432BD7" w:rsidP="00432BD7">
      <w:pPr>
        <w:widowControl w:val="0"/>
        <w:autoSpaceDE w:val="0"/>
        <w:autoSpaceDN w:val="0"/>
        <w:adjustRightInd w:val="0"/>
        <w:rPr>
          <w:rFonts w:ascii="Palatino" w:hAnsi="Palatino"/>
          <w:sz w:val="24"/>
          <w:szCs w:val="24"/>
        </w:rPr>
      </w:pPr>
      <w:r w:rsidRPr="00020320">
        <w:rPr>
          <w:rFonts w:ascii="Palatino" w:hAnsi="Palatino"/>
          <w:sz w:val="24"/>
          <w:szCs w:val="24"/>
        </w:rPr>
        <w:t xml:space="preserve">In traditional universities librarians can be embedded into an online course, as another resource person for students.  While this level of meaningful personal interaction is not scalable to a MOOC, a librarian can create a digital presence for MOOC learners by creating tutorials </w:t>
      </w:r>
      <w:r w:rsidR="0011711B" w:rsidRPr="00020320">
        <w:rPr>
          <w:rFonts w:ascii="Palatino" w:hAnsi="Palatino"/>
          <w:sz w:val="24"/>
          <w:szCs w:val="24"/>
        </w:rPr>
        <w:t xml:space="preserve">to </w:t>
      </w:r>
      <w:r w:rsidRPr="00020320">
        <w:rPr>
          <w:rFonts w:ascii="Palatino" w:hAnsi="Palatino"/>
          <w:sz w:val="24"/>
          <w:szCs w:val="24"/>
        </w:rPr>
        <w:t xml:space="preserve">help learners find and use OER and OA sources of information effectively on line. </w:t>
      </w:r>
      <w:r w:rsidRPr="0035266A">
        <w:rPr>
          <w:rFonts w:ascii="Palatino" w:hAnsi="Palatino"/>
          <w:sz w:val="24"/>
          <w:szCs w:val="24"/>
        </w:rPr>
        <w:t xml:space="preserve">Significant learning occurs if the learner has a </w:t>
      </w:r>
      <w:r w:rsidR="00FB0892" w:rsidRPr="0035266A">
        <w:rPr>
          <w:rFonts w:ascii="Palatino" w:hAnsi="Palatino"/>
          <w:sz w:val="24"/>
          <w:szCs w:val="24"/>
        </w:rPr>
        <w:t>meaningful connection</w:t>
      </w:r>
      <w:r w:rsidR="007A232B">
        <w:rPr>
          <w:rFonts w:ascii="Palatino" w:hAnsi="Palatino"/>
          <w:sz w:val="24"/>
          <w:szCs w:val="24"/>
        </w:rPr>
        <w:t xml:space="preserve"> with at least one of the following, </w:t>
      </w:r>
      <w:r w:rsidRPr="0035266A">
        <w:rPr>
          <w:rFonts w:ascii="Palatino" w:hAnsi="Palatino"/>
          <w:sz w:val="24"/>
          <w:szCs w:val="24"/>
        </w:rPr>
        <w:t xml:space="preserve">the instructor, other learners, or the content. A perceived teaching presence, especially exemplified through course design and the type of facilitation, </w:t>
      </w:r>
      <w:r w:rsidR="00855DC5" w:rsidRPr="0035266A">
        <w:rPr>
          <w:rFonts w:ascii="Palatino" w:hAnsi="Palatino"/>
          <w:sz w:val="24"/>
          <w:szCs w:val="24"/>
        </w:rPr>
        <w:t xml:space="preserve">can </w:t>
      </w:r>
      <w:r w:rsidRPr="0035266A">
        <w:rPr>
          <w:rFonts w:ascii="Palatino" w:hAnsi="Palatino"/>
          <w:sz w:val="24"/>
          <w:szCs w:val="24"/>
        </w:rPr>
        <w:t>have a powerful effect on student perceptions of support,</w:t>
      </w:r>
      <w:r w:rsidR="003E3C15">
        <w:rPr>
          <w:rFonts w:ascii="Palatino" w:hAnsi="Palatino"/>
          <w:sz w:val="24"/>
          <w:szCs w:val="24"/>
        </w:rPr>
        <w:t xml:space="preserve"> </w:t>
      </w:r>
      <w:r w:rsidRPr="0035266A">
        <w:rPr>
          <w:rFonts w:ascii="Palatino" w:hAnsi="Palatino"/>
          <w:sz w:val="24"/>
          <w:szCs w:val="24"/>
        </w:rPr>
        <w:t>inclusiveness, and overall satisfaction with the course</w:t>
      </w:r>
      <w:r w:rsidR="00855DC5" w:rsidRPr="0035266A">
        <w:rPr>
          <w:rFonts w:ascii="Palatino" w:hAnsi="Palatino"/>
          <w:sz w:val="24"/>
          <w:szCs w:val="24"/>
        </w:rPr>
        <w:t>”</w:t>
      </w:r>
      <w:r w:rsidRPr="0035266A">
        <w:rPr>
          <w:rFonts w:ascii="Palatino" w:hAnsi="Palatino"/>
          <w:sz w:val="24"/>
          <w:szCs w:val="24"/>
        </w:rPr>
        <w:t xml:space="preserve"> (Kop, Fournier, &amp; Mak, 2011, </w:t>
      </w:r>
      <w:r w:rsidR="00FB0892" w:rsidRPr="0035266A">
        <w:rPr>
          <w:rFonts w:ascii="Palatino" w:hAnsi="Palatino"/>
          <w:sz w:val="24"/>
          <w:szCs w:val="24"/>
        </w:rPr>
        <w:t xml:space="preserve">p. </w:t>
      </w:r>
      <w:r w:rsidRPr="0035266A">
        <w:rPr>
          <w:rFonts w:ascii="Palatino" w:hAnsi="Palatino"/>
          <w:sz w:val="24"/>
          <w:szCs w:val="24"/>
        </w:rPr>
        <w:t>87)</w:t>
      </w:r>
      <w:r w:rsidR="00855DC5" w:rsidRPr="0035266A">
        <w:rPr>
          <w:rFonts w:ascii="Palatino" w:hAnsi="Palatino"/>
          <w:sz w:val="24"/>
          <w:szCs w:val="24"/>
        </w:rPr>
        <w:t>.</w:t>
      </w:r>
      <w:r w:rsidR="0011711B" w:rsidRPr="0035266A">
        <w:rPr>
          <w:rFonts w:ascii="Palatino" w:hAnsi="Palatino"/>
          <w:sz w:val="24"/>
          <w:szCs w:val="24"/>
        </w:rPr>
        <w:t xml:space="preserve"> </w:t>
      </w:r>
      <w:r w:rsidRPr="0035266A">
        <w:rPr>
          <w:rFonts w:ascii="Palatino" w:hAnsi="Palatino"/>
          <w:sz w:val="24"/>
          <w:szCs w:val="24"/>
        </w:rPr>
        <w:t>Librarians can help reduce the irrelevant cognitive load that Fini (2009) describes as distracting the learner’s attention</w:t>
      </w:r>
      <w:r w:rsidR="00855DC5" w:rsidRPr="0035266A">
        <w:rPr>
          <w:rFonts w:ascii="Palatino" w:hAnsi="Palatino"/>
          <w:sz w:val="24"/>
          <w:szCs w:val="24"/>
        </w:rPr>
        <w:t xml:space="preserve"> away from the curriculum and</w:t>
      </w:r>
      <w:r w:rsidRPr="0035266A">
        <w:rPr>
          <w:rFonts w:ascii="Palatino" w:hAnsi="Palatino"/>
          <w:sz w:val="24"/>
          <w:szCs w:val="24"/>
        </w:rPr>
        <w:t xml:space="preserve"> onto the mere use of the tool (</w:t>
      </w:r>
      <w:r w:rsidR="00F81072" w:rsidRPr="0035266A">
        <w:rPr>
          <w:rFonts w:ascii="Palatino" w:hAnsi="Palatino"/>
          <w:sz w:val="24"/>
          <w:szCs w:val="24"/>
        </w:rPr>
        <w:t xml:space="preserve">p. </w:t>
      </w:r>
      <w:r w:rsidRPr="0035266A">
        <w:rPr>
          <w:rFonts w:ascii="Palatino" w:hAnsi="Palatino"/>
          <w:sz w:val="24"/>
          <w:szCs w:val="24"/>
        </w:rPr>
        <w:t>4). Making information tools more user friendly and teaching</w:t>
      </w:r>
      <w:r w:rsidRPr="00020320">
        <w:rPr>
          <w:rFonts w:ascii="Palatino" w:hAnsi="Palatino"/>
          <w:sz w:val="24"/>
          <w:szCs w:val="24"/>
        </w:rPr>
        <w:t xml:space="preserve"> users how to effectively use them, can reduce the time spent learning to learn (Kop, 2011, </w:t>
      </w:r>
      <w:r w:rsidR="00F81072" w:rsidRPr="00020320">
        <w:rPr>
          <w:rFonts w:ascii="Palatino" w:hAnsi="Palatino"/>
          <w:sz w:val="24"/>
          <w:szCs w:val="24"/>
        </w:rPr>
        <w:t xml:space="preserve">p. </w:t>
      </w:r>
      <w:r w:rsidRPr="00020320">
        <w:rPr>
          <w:rFonts w:ascii="Palatino" w:hAnsi="Palatino"/>
          <w:sz w:val="24"/>
          <w:szCs w:val="24"/>
        </w:rPr>
        <w:t>21). The concept of “zero learning time” is an unreasonable objective in a MOOC since the enrolment is open, the skill levels of participants is exceptionally varied. Academic librarians in open distance education institutions experience working with technology rookies who need to be talked through the steps of simple online navigation, as well as digital natives for whom this technology is ubiquitously unnoticed. Librarians have always been information tool hosts, teaching learners how to navigate and optimize their time by using tools effectively.</w:t>
      </w:r>
    </w:p>
    <w:p w:rsidR="00432BD7" w:rsidRPr="00020320" w:rsidRDefault="00432BD7" w:rsidP="00432BD7">
      <w:pPr>
        <w:widowControl w:val="0"/>
        <w:autoSpaceDE w:val="0"/>
        <w:autoSpaceDN w:val="0"/>
        <w:adjustRightInd w:val="0"/>
        <w:rPr>
          <w:rFonts w:ascii="Palatino" w:hAnsi="Palatino"/>
          <w:sz w:val="24"/>
          <w:szCs w:val="24"/>
        </w:rPr>
      </w:pPr>
      <w:r w:rsidRPr="00020320">
        <w:rPr>
          <w:rFonts w:ascii="Palatino" w:hAnsi="Palatino"/>
          <w:sz w:val="24"/>
          <w:szCs w:val="24"/>
        </w:rPr>
        <w:t>Fini collected results from several studies a</w:t>
      </w:r>
      <w:r w:rsidR="00321459">
        <w:rPr>
          <w:rFonts w:ascii="Palatino" w:hAnsi="Palatino"/>
          <w:sz w:val="24"/>
          <w:szCs w:val="24"/>
        </w:rPr>
        <w:t>ddressing distance learner dropout rates, and attributes drop</w:t>
      </w:r>
      <w:r w:rsidRPr="00020320">
        <w:rPr>
          <w:rFonts w:ascii="Palatino" w:hAnsi="Palatino"/>
          <w:sz w:val="24"/>
          <w:szCs w:val="24"/>
        </w:rPr>
        <w:t xml:space="preserve">out rate to the students’ lack of time to filter through the information overload (Fini, 2009, </w:t>
      </w:r>
      <w:r w:rsidR="00F81072" w:rsidRPr="00020320">
        <w:rPr>
          <w:rFonts w:ascii="Palatino" w:hAnsi="Palatino"/>
          <w:sz w:val="24"/>
          <w:szCs w:val="24"/>
        </w:rPr>
        <w:t xml:space="preserve">p. </w:t>
      </w:r>
      <w:r w:rsidRPr="00020320">
        <w:rPr>
          <w:rFonts w:ascii="Palatino" w:hAnsi="Palatino"/>
          <w:sz w:val="24"/>
          <w:szCs w:val="24"/>
        </w:rPr>
        <w:t xml:space="preserve">9-11).  Ostman and </w:t>
      </w:r>
      <w:r w:rsidR="003E3C15" w:rsidRPr="00020320">
        <w:rPr>
          <w:rFonts w:ascii="Palatino" w:hAnsi="Palatino"/>
          <w:sz w:val="24"/>
          <w:szCs w:val="24"/>
        </w:rPr>
        <w:t>Wag</w:t>
      </w:r>
      <w:r w:rsidR="003E3C15">
        <w:rPr>
          <w:rFonts w:ascii="Palatino" w:hAnsi="Palatino"/>
          <w:sz w:val="24"/>
          <w:szCs w:val="24"/>
        </w:rPr>
        <w:t>ner</w:t>
      </w:r>
      <w:r w:rsidR="007A232B">
        <w:rPr>
          <w:rFonts w:ascii="Palatino" w:hAnsi="Palatino"/>
          <w:sz w:val="24"/>
          <w:szCs w:val="24"/>
        </w:rPr>
        <w:t xml:space="preserve"> reported as early as 1987</w:t>
      </w:r>
      <w:r w:rsidRPr="00020320">
        <w:rPr>
          <w:rFonts w:ascii="Palatino" w:hAnsi="Palatino"/>
          <w:sz w:val="24"/>
          <w:szCs w:val="24"/>
        </w:rPr>
        <w:t xml:space="preserve"> “</w:t>
      </w:r>
      <w:r w:rsidR="007A232B">
        <w:rPr>
          <w:rFonts w:ascii="Palatino" w:hAnsi="Palatino"/>
          <w:sz w:val="24"/>
          <w:szCs w:val="24"/>
        </w:rPr>
        <w:t xml:space="preserve">a </w:t>
      </w:r>
      <w:r w:rsidRPr="00020320">
        <w:rPr>
          <w:rFonts w:ascii="Palatino" w:hAnsi="Palatino"/>
          <w:sz w:val="24"/>
          <w:szCs w:val="24"/>
        </w:rPr>
        <w:t>lack of time” as the most commonly quoted reason by distance learners for course non-completion</w:t>
      </w:r>
      <w:r w:rsidR="00F81072" w:rsidRPr="00020320">
        <w:rPr>
          <w:rFonts w:ascii="Palatino" w:hAnsi="Palatino"/>
          <w:sz w:val="24"/>
          <w:szCs w:val="24"/>
        </w:rPr>
        <w:t xml:space="preserve"> (as cited in Nash, 2005, para. 4)</w:t>
      </w:r>
      <w:r w:rsidRPr="00020320">
        <w:rPr>
          <w:rFonts w:ascii="Palatino" w:hAnsi="Palatino"/>
          <w:sz w:val="24"/>
          <w:szCs w:val="24"/>
        </w:rPr>
        <w:t>.  Librarians</w:t>
      </w:r>
      <w:r w:rsidR="007A232B">
        <w:rPr>
          <w:rFonts w:ascii="Palatino" w:hAnsi="Palatino"/>
          <w:sz w:val="24"/>
          <w:szCs w:val="24"/>
        </w:rPr>
        <w:t xml:space="preserve"> can help learners save time by</w:t>
      </w:r>
      <w:r w:rsidRPr="00020320">
        <w:rPr>
          <w:rFonts w:ascii="Palatino" w:hAnsi="Palatino"/>
          <w:sz w:val="24"/>
          <w:szCs w:val="24"/>
        </w:rPr>
        <w:t xml:space="preserve"> improving their information literacy skills. One could argue that it is almost a measure of successful participation that many learners are creating content and sharing it with many </w:t>
      </w:r>
      <w:r w:rsidR="0011711B" w:rsidRPr="00020320">
        <w:rPr>
          <w:rFonts w:ascii="Palatino" w:hAnsi="Palatino"/>
          <w:sz w:val="24"/>
          <w:szCs w:val="24"/>
        </w:rPr>
        <w:t xml:space="preserve">other </w:t>
      </w:r>
      <w:r w:rsidRPr="00020320">
        <w:rPr>
          <w:rFonts w:ascii="Palatino" w:hAnsi="Palatino"/>
          <w:sz w:val="24"/>
          <w:szCs w:val="24"/>
        </w:rPr>
        <w:t>learners. There is so muc</w:t>
      </w:r>
      <w:r w:rsidR="00321459">
        <w:rPr>
          <w:rFonts w:ascii="Palatino" w:hAnsi="Palatino"/>
          <w:sz w:val="24"/>
          <w:szCs w:val="24"/>
        </w:rPr>
        <w:t>h information that learners can</w:t>
      </w:r>
      <w:r w:rsidRPr="00020320">
        <w:rPr>
          <w:rFonts w:ascii="Palatino" w:hAnsi="Palatino"/>
          <w:sz w:val="24"/>
          <w:szCs w:val="24"/>
        </w:rPr>
        <w:t xml:space="preserve">not read all the posts, which leads to duplication of ideas and content shared in postings, which feeds into the information overload.   </w:t>
      </w:r>
      <w:r w:rsidR="00855DC5" w:rsidRPr="00020320">
        <w:rPr>
          <w:rFonts w:ascii="Palatino" w:hAnsi="Palatino"/>
          <w:sz w:val="24"/>
          <w:szCs w:val="24"/>
        </w:rPr>
        <w:t>S</w:t>
      </w:r>
      <w:r w:rsidR="007A232B">
        <w:rPr>
          <w:rFonts w:ascii="Palatino" w:hAnsi="Palatino"/>
          <w:sz w:val="24"/>
          <w:szCs w:val="24"/>
        </w:rPr>
        <w:t>ome learners</w:t>
      </w:r>
      <w:r w:rsidRPr="00020320">
        <w:rPr>
          <w:rFonts w:ascii="Palatino" w:hAnsi="Palatino"/>
          <w:sz w:val="24"/>
          <w:szCs w:val="24"/>
        </w:rPr>
        <w:t xml:space="preserve"> fe</w:t>
      </w:r>
      <w:r w:rsidR="00855DC5" w:rsidRPr="00020320">
        <w:rPr>
          <w:rFonts w:ascii="Palatino" w:hAnsi="Palatino"/>
          <w:sz w:val="24"/>
          <w:szCs w:val="24"/>
        </w:rPr>
        <w:t>el</w:t>
      </w:r>
      <w:r w:rsidRPr="00020320">
        <w:rPr>
          <w:rFonts w:ascii="Palatino" w:hAnsi="Palatino"/>
          <w:sz w:val="24"/>
          <w:szCs w:val="24"/>
        </w:rPr>
        <w:t xml:space="preserve"> an obligation to attempt to read and </w:t>
      </w:r>
      <w:r w:rsidRPr="00020320">
        <w:rPr>
          <w:rFonts w:ascii="Palatino" w:hAnsi="Palatino"/>
          <w:sz w:val="24"/>
          <w:szCs w:val="24"/>
        </w:rPr>
        <w:lastRenderedPageBreak/>
        <w:t>participate in all the services and environments related to the MOOC.  I admit this was a frustration on my part when I first participated as a learner in a MOOC. This could be an insurmountable task given the potential number of participants.  Critical evaluation is a key element in information literacy, and can be introduced to MOOC learners as strategies to filter the signal from the noise.</w:t>
      </w:r>
    </w:p>
    <w:p w:rsidR="0026505C" w:rsidRPr="00020320" w:rsidRDefault="00432BD7" w:rsidP="00820283">
      <w:pPr>
        <w:rPr>
          <w:rFonts w:ascii="Palatino" w:hAnsi="Palatino"/>
          <w:sz w:val="24"/>
          <w:szCs w:val="24"/>
        </w:rPr>
      </w:pPr>
      <w:r w:rsidRPr="00020320">
        <w:rPr>
          <w:rFonts w:ascii="Palatino" w:hAnsi="Palatino"/>
          <w:sz w:val="24"/>
          <w:szCs w:val="24"/>
        </w:rPr>
        <w:t xml:space="preserve">Librarians understand the need to create a variety of digital learning objects to offer to a wide variety of learners.  </w:t>
      </w:r>
      <w:r w:rsidR="003E3C15" w:rsidRPr="00020320">
        <w:rPr>
          <w:rFonts w:ascii="Palatino" w:hAnsi="Palatino"/>
          <w:sz w:val="24"/>
          <w:szCs w:val="24"/>
        </w:rPr>
        <w:t>In discussing integrating library resources online, Black (2008) highlights</w:t>
      </w:r>
      <w:r w:rsidR="003E3C15">
        <w:rPr>
          <w:rFonts w:ascii="Palatino" w:hAnsi="Palatino"/>
          <w:sz w:val="24"/>
          <w:szCs w:val="24"/>
        </w:rPr>
        <w:t xml:space="preserve"> </w:t>
      </w:r>
      <w:r w:rsidR="003E3C15" w:rsidRPr="00020320">
        <w:rPr>
          <w:rFonts w:ascii="Palatino" w:hAnsi="Palatino"/>
          <w:sz w:val="24"/>
          <w:szCs w:val="24"/>
        </w:rPr>
        <w:t xml:space="preserve">“opportunities will increase as the variety of tools in the toolkit expands” (p. 25). </w:t>
      </w:r>
      <w:r w:rsidRPr="00020320">
        <w:rPr>
          <w:rFonts w:ascii="Palatino" w:hAnsi="Palatino"/>
          <w:sz w:val="24"/>
          <w:szCs w:val="24"/>
        </w:rPr>
        <w:t>There are endless opportunities for new paths to excellence in e-learning through MOOCs arising from the thoughtful balance between technical efficiency and andragogical need.  Kop</w:t>
      </w:r>
      <w:r w:rsidR="00FB0892" w:rsidRPr="00020320">
        <w:rPr>
          <w:rFonts w:ascii="Palatino" w:hAnsi="Palatino"/>
          <w:sz w:val="24"/>
          <w:szCs w:val="24"/>
        </w:rPr>
        <w:t xml:space="preserve"> et al. </w:t>
      </w:r>
      <w:r w:rsidRPr="00020320">
        <w:rPr>
          <w:rFonts w:ascii="Palatino" w:hAnsi="Palatino"/>
          <w:sz w:val="24"/>
          <w:szCs w:val="24"/>
        </w:rPr>
        <w:t>(2011) highlight concerns of equal access to learning when “the responsibility for information gathering, the validation of resources, and the learning process [is]</w:t>
      </w:r>
      <w:r w:rsidR="00855DC5" w:rsidRPr="00020320">
        <w:rPr>
          <w:rFonts w:ascii="Palatino" w:hAnsi="Palatino"/>
          <w:sz w:val="24"/>
          <w:szCs w:val="24"/>
        </w:rPr>
        <w:t xml:space="preserve"> </w:t>
      </w:r>
      <w:r w:rsidRPr="00020320">
        <w:rPr>
          <w:rFonts w:ascii="Palatino" w:hAnsi="Palatino"/>
          <w:sz w:val="24"/>
          <w:szCs w:val="24"/>
        </w:rPr>
        <w:t>in the ha</w:t>
      </w:r>
      <w:r w:rsidR="0071354F" w:rsidRPr="00020320">
        <w:rPr>
          <w:rFonts w:ascii="Palatino" w:hAnsi="Palatino"/>
          <w:sz w:val="24"/>
          <w:szCs w:val="24"/>
        </w:rPr>
        <w:t xml:space="preserve">nds of learners themselves, … </w:t>
      </w:r>
      <w:r w:rsidRPr="00020320">
        <w:rPr>
          <w:rFonts w:ascii="Palatino" w:hAnsi="Palatino"/>
          <w:sz w:val="24"/>
          <w:szCs w:val="24"/>
        </w:rPr>
        <w:t>one should question if all adult learners are capable of taking on this responsibility</w:t>
      </w:r>
      <w:r w:rsidR="00855DC5" w:rsidRPr="00020320">
        <w:rPr>
          <w:rFonts w:ascii="Palatino" w:hAnsi="Palatino"/>
          <w:sz w:val="24"/>
          <w:szCs w:val="24"/>
        </w:rPr>
        <w:t>”</w:t>
      </w:r>
      <w:r w:rsidR="00FB0892" w:rsidRPr="00020320">
        <w:rPr>
          <w:rFonts w:ascii="Palatino" w:hAnsi="Palatino"/>
          <w:sz w:val="24"/>
          <w:szCs w:val="24"/>
        </w:rPr>
        <w:t xml:space="preserve"> (</w:t>
      </w:r>
      <w:r w:rsidR="00820283" w:rsidRPr="00020320">
        <w:rPr>
          <w:rFonts w:ascii="Palatino" w:hAnsi="Palatino"/>
          <w:sz w:val="24"/>
          <w:szCs w:val="24"/>
        </w:rPr>
        <w:t>p.</w:t>
      </w:r>
      <w:r w:rsidR="00F81072" w:rsidRPr="00020320">
        <w:rPr>
          <w:rFonts w:ascii="Palatino" w:hAnsi="Palatino"/>
          <w:sz w:val="24"/>
          <w:szCs w:val="24"/>
        </w:rPr>
        <w:t xml:space="preserve"> </w:t>
      </w:r>
      <w:r w:rsidRPr="00020320">
        <w:rPr>
          <w:rFonts w:ascii="Palatino" w:hAnsi="Palatino"/>
          <w:sz w:val="24"/>
          <w:szCs w:val="24"/>
        </w:rPr>
        <w:t>75)</w:t>
      </w:r>
      <w:r w:rsidR="00855DC5" w:rsidRPr="00020320">
        <w:rPr>
          <w:rFonts w:ascii="Palatino" w:hAnsi="Palatino"/>
          <w:sz w:val="24"/>
          <w:szCs w:val="24"/>
        </w:rPr>
        <w:t xml:space="preserve">. </w:t>
      </w:r>
      <w:r w:rsidRPr="00020320">
        <w:rPr>
          <w:rFonts w:ascii="Palatino" w:hAnsi="Palatino"/>
          <w:sz w:val="24"/>
          <w:szCs w:val="24"/>
        </w:rPr>
        <w:t xml:space="preserve"> Librarians have created self-assessment tools for learners to evaluate their information literacy ski</w:t>
      </w:r>
      <w:r w:rsidR="00321459">
        <w:rPr>
          <w:rFonts w:ascii="Palatino" w:hAnsi="Palatino"/>
          <w:sz w:val="24"/>
          <w:szCs w:val="24"/>
        </w:rPr>
        <w:t>lls in a</w:t>
      </w:r>
      <w:r w:rsidRPr="00020320">
        <w:rPr>
          <w:rFonts w:ascii="Palatino" w:hAnsi="Palatino"/>
          <w:sz w:val="24"/>
          <w:szCs w:val="24"/>
        </w:rPr>
        <w:t xml:space="preserve"> non-credit forum.  They have collaborated with faculty members to develop for-credit assignments aimed at teaching students how to find, evaluate, and synthesize reliable sources on divisive, contentious current issues.  They have built stand alone information literacy skills modules used in courses. They have built subject specific portals for disciplines with particular information seeking needs.  Through good course design librarians can contribute to providing appropriate scaffolding to encourage self-paced learning of key areas of information literacy throughout the course.</w:t>
      </w:r>
    </w:p>
    <w:p w:rsidR="00356FE8" w:rsidRPr="00020320" w:rsidRDefault="00405A55">
      <w:pPr>
        <w:rPr>
          <w:rFonts w:ascii="Palatino" w:hAnsi="Palatino"/>
          <w:sz w:val="24"/>
          <w:szCs w:val="24"/>
        </w:rPr>
      </w:pPr>
      <w:r w:rsidRPr="00020320">
        <w:rPr>
          <w:rFonts w:ascii="Palatino" w:hAnsi="Palatino"/>
          <w:sz w:val="24"/>
          <w:szCs w:val="24"/>
        </w:rPr>
        <w:t>Many authors advocate for cross functional instructional develop</w:t>
      </w:r>
      <w:r w:rsidR="00A44E6B" w:rsidRPr="00020320">
        <w:rPr>
          <w:rFonts w:ascii="Palatino" w:hAnsi="Palatino"/>
          <w:sz w:val="24"/>
          <w:szCs w:val="24"/>
        </w:rPr>
        <w:t>m</w:t>
      </w:r>
      <w:r w:rsidR="00150262" w:rsidRPr="00020320">
        <w:rPr>
          <w:rFonts w:ascii="Palatino" w:hAnsi="Palatino"/>
          <w:sz w:val="24"/>
          <w:szCs w:val="24"/>
        </w:rPr>
        <w:t>ent teams to include librarians</w:t>
      </w:r>
      <w:r w:rsidR="00A44E6B" w:rsidRPr="00020320">
        <w:rPr>
          <w:rFonts w:ascii="Palatino" w:hAnsi="Palatino"/>
          <w:sz w:val="24"/>
          <w:szCs w:val="24"/>
        </w:rPr>
        <w:t>. Shank and Bell (2011) elaborate on the added value stating,</w:t>
      </w:r>
      <w:r w:rsidRPr="00020320">
        <w:rPr>
          <w:rFonts w:ascii="Palatino" w:hAnsi="Palatino"/>
          <w:sz w:val="24"/>
          <w:szCs w:val="24"/>
        </w:rPr>
        <w:t xml:space="preserve"> “Academic institutions will benefit from the increase in intellectual capital resulting from bringing people together, with different talents and perspectives, to achieve common goals</w:t>
      </w:r>
      <w:r w:rsidR="00150262" w:rsidRPr="00020320">
        <w:rPr>
          <w:rFonts w:ascii="Palatino" w:hAnsi="Palatino"/>
          <w:sz w:val="24"/>
          <w:szCs w:val="24"/>
        </w:rPr>
        <w:t>”</w:t>
      </w:r>
      <w:r w:rsidRPr="00020320">
        <w:rPr>
          <w:rFonts w:ascii="Palatino" w:hAnsi="Palatino"/>
          <w:sz w:val="24"/>
          <w:szCs w:val="24"/>
        </w:rPr>
        <w:t xml:space="preserve"> </w:t>
      </w:r>
      <w:r w:rsidR="00A44E6B" w:rsidRPr="00020320">
        <w:rPr>
          <w:rFonts w:ascii="Palatino" w:hAnsi="Palatino"/>
          <w:sz w:val="24"/>
          <w:szCs w:val="24"/>
        </w:rPr>
        <w:t>(</w:t>
      </w:r>
      <w:r w:rsidR="00150262" w:rsidRPr="00020320">
        <w:rPr>
          <w:rFonts w:ascii="Palatino" w:hAnsi="Palatino"/>
          <w:sz w:val="24"/>
          <w:szCs w:val="24"/>
        </w:rPr>
        <w:t>p. 107).</w:t>
      </w:r>
      <w:r w:rsidRPr="00020320">
        <w:rPr>
          <w:rFonts w:ascii="Palatino" w:hAnsi="Palatino"/>
          <w:sz w:val="24"/>
          <w:szCs w:val="24"/>
        </w:rPr>
        <w:t xml:space="preserve"> </w:t>
      </w:r>
      <w:r w:rsidR="00150262" w:rsidRPr="00020320">
        <w:rPr>
          <w:rFonts w:ascii="Palatino" w:hAnsi="Palatino"/>
          <w:sz w:val="24"/>
          <w:szCs w:val="24"/>
        </w:rPr>
        <w:t xml:space="preserve"> </w:t>
      </w:r>
      <w:r w:rsidR="00B32A33" w:rsidRPr="00020320">
        <w:rPr>
          <w:rFonts w:ascii="Palatino" w:hAnsi="Palatino"/>
          <w:sz w:val="24"/>
          <w:szCs w:val="24"/>
        </w:rPr>
        <w:t xml:space="preserve">Reading Downes’ </w:t>
      </w:r>
      <w:r w:rsidR="00150262" w:rsidRPr="00020320">
        <w:rPr>
          <w:rFonts w:ascii="Palatino" w:hAnsi="Palatino"/>
          <w:sz w:val="24"/>
          <w:szCs w:val="24"/>
        </w:rPr>
        <w:t xml:space="preserve">(2007) </w:t>
      </w:r>
      <w:r w:rsidR="00B32A33" w:rsidRPr="00020320">
        <w:rPr>
          <w:rFonts w:ascii="Palatino" w:hAnsi="Palatino"/>
          <w:sz w:val="24"/>
          <w:szCs w:val="24"/>
        </w:rPr>
        <w:t xml:space="preserve">description </w:t>
      </w:r>
      <w:r w:rsidR="001F3FC0" w:rsidRPr="00020320">
        <w:rPr>
          <w:rFonts w:ascii="Palatino" w:hAnsi="Palatino"/>
          <w:sz w:val="24"/>
          <w:szCs w:val="24"/>
        </w:rPr>
        <w:t>of skills needed to continue the</w:t>
      </w:r>
      <w:r w:rsidR="00B32A33" w:rsidRPr="00020320">
        <w:rPr>
          <w:rFonts w:ascii="Palatino" w:hAnsi="Palatino"/>
          <w:sz w:val="24"/>
          <w:szCs w:val="24"/>
        </w:rPr>
        <w:t xml:space="preserve"> develop</w:t>
      </w:r>
      <w:r w:rsidR="001F3FC0" w:rsidRPr="00020320">
        <w:rPr>
          <w:rFonts w:ascii="Palatino" w:hAnsi="Palatino"/>
          <w:sz w:val="24"/>
          <w:szCs w:val="24"/>
        </w:rPr>
        <w:t>ment of</w:t>
      </w:r>
      <w:r w:rsidR="00B32A33" w:rsidRPr="00020320">
        <w:rPr>
          <w:rFonts w:ascii="Palatino" w:hAnsi="Palatino"/>
          <w:sz w:val="24"/>
          <w:szCs w:val="24"/>
        </w:rPr>
        <w:t xml:space="preserve"> open educational resources, one is struck by the overlap of this set of skill</w:t>
      </w:r>
      <w:r w:rsidR="00150262" w:rsidRPr="00020320">
        <w:rPr>
          <w:rFonts w:ascii="Palatino" w:hAnsi="Palatino"/>
          <w:sz w:val="24"/>
          <w:szCs w:val="24"/>
        </w:rPr>
        <w:t xml:space="preserve">s with those held by librarians (p. 41-41).   </w:t>
      </w:r>
      <w:r w:rsidR="007A232B">
        <w:rPr>
          <w:rFonts w:ascii="Palatino" w:hAnsi="Palatino"/>
          <w:sz w:val="24"/>
          <w:szCs w:val="24"/>
        </w:rPr>
        <w:t xml:space="preserve">Librarians have the </w:t>
      </w:r>
      <w:r w:rsidR="00B32A33" w:rsidRPr="00020320">
        <w:rPr>
          <w:rFonts w:ascii="Palatino" w:hAnsi="Palatino"/>
          <w:sz w:val="24"/>
          <w:szCs w:val="24"/>
        </w:rPr>
        <w:t>hum</w:t>
      </w:r>
      <w:r w:rsidR="007A232B">
        <w:rPr>
          <w:rFonts w:ascii="Palatino" w:hAnsi="Palatino"/>
          <w:sz w:val="24"/>
          <w:szCs w:val="24"/>
        </w:rPr>
        <w:t>an and technological capacities</w:t>
      </w:r>
      <w:r w:rsidR="00B32A33" w:rsidRPr="00020320">
        <w:rPr>
          <w:rFonts w:ascii="Palatino" w:hAnsi="Palatino"/>
          <w:sz w:val="24"/>
          <w:szCs w:val="24"/>
        </w:rPr>
        <w:t xml:space="preserve"> to contribute</w:t>
      </w:r>
      <w:r w:rsidR="00820283" w:rsidRPr="00020320">
        <w:rPr>
          <w:rFonts w:ascii="Palatino" w:hAnsi="Palatino"/>
          <w:sz w:val="24"/>
          <w:szCs w:val="24"/>
        </w:rPr>
        <w:t>;</w:t>
      </w:r>
      <w:r w:rsidR="00B32A33" w:rsidRPr="00020320">
        <w:rPr>
          <w:rFonts w:ascii="Palatino" w:hAnsi="Palatino"/>
          <w:sz w:val="24"/>
          <w:szCs w:val="24"/>
        </w:rPr>
        <w:t xml:space="preserve"> skills to adapt content to local requirements</w:t>
      </w:r>
      <w:r w:rsidR="00820283" w:rsidRPr="00020320">
        <w:rPr>
          <w:rFonts w:ascii="Palatino" w:hAnsi="Palatino"/>
          <w:sz w:val="24"/>
          <w:szCs w:val="24"/>
        </w:rPr>
        <w:t>;</w:t>
      </w:r>
      <w:r w:rsidR="00B32A33" w:rsidRPr="00020320">
        <w:rPr>
          <w:rFonts w:ascii="Palatino" w:hAnsi="Palatino"/>
          <w:sz w:val="24"/>
          <w:szCs w:val="24"/>
        </w:rPr>
        <w:t xml:space="preserve"> skills to discover, research, design, teach, learn, assess</w:t>
      </w:r>
      <w:r w:rsidR="00820283" w:rsidRPr="00020320">
        <w:rPr>
          <w:rFonts w:ascii="Palatino" w:hAnsi="Palatino"/>
          <w:sz w:val="24"/>
          <w:szCs w:val="24"/>
        </w:rPr>
        <w:t>;</w:t>
      </w:r>
      <w:r w:rsidR="00B32A33" w:rsidRPr="00020320">
        <w:rPr>
          <w:rFonts w:ascii="Palatino" w:hAnsi="Palatino"/>
          <w:sz w:val="24"/>
          <w:szCs w:val="24"/>
        </w:rPr>
        <w:t xml:space="preserve"> </w:t>
      </w:r>
      <w:r w:rsidR="007A232B">
        <w:rPr>
          <w:rFonts w:ascii="Palatino" w:hAnsi="Palatino"/>
          <w:sz w:val="24"/>
          <w:szCs w:val="24"/>
        </w:rPr>
        <w:t xml:space="preserve">and evaluate open content in a </w:t>
      </w:r>
      <w:r w:rsidR="00B32A33" w:rsidRPr="00020320">
        <w:rPr>
          <w:rFonts w:ascii="Palatino" w:hAnsi="Palatino"/>
          <w:sz w:val="24"/>
          <w:szCs w:val="24"/>
        </w:rPr>
        <w:t xml:space="preserve">globalized competitive context.  Librarians provide professional reviews within peer communities, </w:t>
      </w:r>
      <w:r w:rsidR="00820283" w:rsidRPr="00020320">
        <w:rPr>
          <w:rFonts w:ascii="Palatino" w:hAnsi="Palatino"/>
          <w:sz w:val="24"/>
          <w:szCs w:val="24"/>
        </w:rPr>
        <w:t>and</w:t>
      </w:r>
      <w:r w:rsidR="00B32A33" w:rsidRPr="00020320">
        <w:rPr>
          <w:rFonts w:ascii="Palatino" w:hAnsi="Palatino"/>
          <w:sz w:val="24"/>
          <w:szCs w:val="24"/>
        </w:rPr>
        <w:t xml:space="preserve"> provide</w:t>
      </w:r>
      <w:r w:rsidR="00150262" w:rsidRPr="00020320">
        <w:rPr>
          <w:rFonts w:ascii="Palatino" w:hAnsi="Palatino"/>
          <w:sz w:val="24"/>
          <w:szCs w:val="24"/>
        </w:rPr>
        <w:t xml:space="preserve"> content to Wikipedia. </w:t>
      </w:r>
      <w:r w:rsidR="001F3FC0" w:rsidRPr="00020320">
        <w:rPr>
          <w:rFonts w:ascii="Palatino" w:hAnsi="Palatino"/>
          <w:sz w:val="24"/>
          <w:szCs w:val="24"/>
        </w:rPr>
        <w:t>Librarians work towards a digital seamlessness to increase intuitive usability of resources.  Librarians have shifted their view from putting the library online, to serving learners</w:t>
      </w:r>
      <w:r w:rsidR="00321459">
        <w:rPr>
          <w:rFonts w:ascii="Palatino" w:hAnsi="Palatino"/>
          <w:sz w:val="24"/>
          <w:szCs w:val="24"/>
        </w:rPr>
        <w:t>’</w:t>
      </w:r>
      <w:r w:rsidR="001F3FC0" w:rsidRPr="00020320">
        <w:rPr>
          <w:rFonts w:ascii="Palatino" w:hAnsi="Palatino"/>
          <w:sz w:val="24"/>
          <w:szCs w:val="24"/>
        </w:rPr>
        <w:t xml:space="preserve"> need</w:t>
      </w:r>
      <w:r w:rsidR="00837580" w:rsidRPr="00020320">
        <w:rPr>
          <w:rFonts w:ascii="Palatino" w:hAnsi="Palatino"/>
          <w:sz w:val="24"/>
          <w:szCs w:val="24"/>
        </w:rPr>
        <w:t>s</w:t>
      </w:r>
      <w:r w:rsidR="001F3FC0" w:rsidRPr="00020320">
        <w:rPr>
          <w:rFonts w:ascii="Palatino" w:hAnsi="Palatino"/>
          <w:sz w:val="24"/>
          <w:szCs w:val="24"/>
        </w:rPr>
        <w:t xml:space="preserve"> when, where, and how the learner deems appropriate.  </w:t>
      </w:r>
      <w:r w:rsidR="00837580" w:rsidRPr="00020320">
        <w:rPr>
          <w:rFonts w:ascii="Palatino" w:hAnsi="Palatino"/>
          <w:sz w:val="24"/>
          <w:szCs w:val="24"/>
        </w:rPr>
        <w:t xml:space="preserve">The research of </w:t>
      </w:r>
      <w:r w:rsidR="0071354F" w:rsidRPr="00020320">
        <w:rPr>
          <w:rFonts w:ascii="Palatino" w:hAnsi="Palatino"/>
          <w:sz w:val="24"/>
          <w:szCs w:val="24"/>
        </w:rPr>
        <w:t>Ma</w:t>
      </w:r>
      <w:r w:rsidR="001F3FC0" w:rsidRPr="00020320">
        <w:rPr>
          <w:rFonts w:ascii="Palatino" w:hAnsi="Palatino"/>
          <w:sz w:val="24"/>
          <w:szCs w:val="24"/>
        </w:rPr>
        <w:t>k</w:t>
      </w:r>
      <w:r w:rsidR="0071354F" w:rsidRPr="00020320">
        <w:rPr>
          <w:rFonts w:ascii="Palatino" w:hAnsi="Palatino"/>
          <w:sz w:val="24"/>
          <w:szCs w:val="24"/>
        </w:rPr>
        <w:t>r</w:t>
      </w:r>
      <w:r w:rsidR="001F3FC0" w:rsidRPr="00020320">
        <w:rPr>
          <w:rFonts w:ascii="Palatino" w:hAnsi="Palatino"/>
          <w:sz w:val="24"/>
          <w:szCs w:val="24"/>
        </w:rPr>
        <w:t xml:space="preserve">i, Blandford, Gow, Rimmer, Warwick and </w:t>
      </w:r>
      <w:r w:rsidR="001F3FC0" w:rsidRPr="00020320">
        <w:rPr>
          <w:rFonts w:ascii="Palatino" w:hAnsi="Palatino"/>
          <w:sz w:val="24"/>
          <w:szCs w:val="24"/>
        </w:rPr>
        <w:lastRenderedPageBreak/>
        <w:t>Buchannan (2007) shows that people using digital library resources rely more on their understanding of other digital systems such as Google than on metaphors and analogies to the traditional library (</w:t>
      </w:r>
      <w:r w:rsidR="00DB7DF6" w:rsidRPr="00020320">
        <w:rPr>
          <w:rFonts w:ascii="Palatino" w:hAnsi="Palatino"/>
          <w:sz w:val="24"/>
          <w:szCs w:val="24"/>
        </w:rPr>
        <w:t xml:space="preserve">p. </w:t>
      </w:r>
      <w:r w:rsidR="001F3FC0" w:rsidRPr="00020320">
        <w:rPr>
          <w:rFonts w:ascii="Palatino" w:hAnsi="Palatino"/>
          <w:sz w:val="24"/>
          <w:szCs w:val="24"/>
        </w:rPr>
        <w:t>435)</w:t>
      </w:r>
      <w:r w:rsidR="00837580" w:rsidRPr="00020320">
        <w:rPr>
          <w:rFonts w:ascii="Palatino" w:hAnsi="Palatino"/>
          <w:sz w:val="24"/>
          <w:szCs w:val="24"/>
        </w:rPr>
        <w:t xml:space="preserve">. </w:t>
      </w:r>
      <w:r w:rsidR="001F3FC0" w:rsidRPr="00020320">
        <w:rPr>
          <w:rFonts w:ascii="Palatino" w:hAnsi="Palatino"/>
          <w:sz w:val="24"/>
          <w:szCs w:val="24"/>
        </w:rPr>
        <w:t xml:space="preserve"> Librarians recognize at times we need to throw away the playbook and look at the how the game has changed.</w:t>
      </w:r>
    </w:p>
    <w:p w:rsidR="00356FE8" w:rsidRPr="00020320" w:rsidRDefault="00432BD7">
      <w:pPr>
        <w:rPr>
          <w:rFonts w:ascii="Palatino" w:hAnsi="Palatino"/>
          <w:i/>
          <w:color w:val="FF0000"/>
          <w:sz w:val="24"/>
          <w:szCs w:val="24"/>
        </w:rPr>
      </w:pPr>
      <w:r w:rsidRPr="00020320">
        <w:rPr>
          <w:rFonts w:ascii="Palatino" w:hAnsi="Palatino"/>
          <w:i/>
          <w:color w:val="FF0000"/>
          <w:sz w:val="24"/>
          <w:szCs w:val="24"/>
        </w:rPr>
        <w:t xml:space="preserve">Information </w:t>
      </w:r>
      <w:r w:rsidR="006D6D79" w:rsidRPr="00020320">
        <w:rPr>
          <w:rFonts w:ascii="Palatino" w:hAnsi="Palatino"/>
          <w:i/>
          <w:color w:val="FF0000"/>
          <w:sz w:val="24"/>
          <w:szCs w:val="24"/>
        </w:rPr>
        <w:t>L</w:t>
      </w:r>
      <w:r w:rsidRPr="00020320">
        <w:rPr>
          <w:rFonts w:ascii="Palatino" w:hAnsi="Palatino"/>
          <w:i/>
          <w:color w:val="FF0000"/>
          <w:sz w:val="24"/>
          <w:szCs w:val="24"/>
        </w:rPr>
        <w:t>iteracy:  The ALA</w:t>
      </w:r>
      <w:r w:rsidR="0071354F" w:rsidRPr="00020320">
        <w:rPr>
          <w:rFonts w:ascii="Palatino" w:hAnsi="Palatino"/>
          <w:i/>
          <w:color w:val="FF0000"/>
          <w:sz w:val="24"/>
          <w:szCs w:val="24"/>
        </w:rPr>
        <w:t xml:space="preserve"> </w:t>
      </w:r>
      <w:r w:rsidR="006D6D79" w:rsidRPr="00020320">
        <w:rPr>
          <w:rFonts w:ascii="Palatino" w:hAnsi="Palatino"/>
          <w:i/>
          <w:color w:val="FF0000"/>
          <w:sz w:val="24"/>
          <w:szCs w:val="24"/>
        </w:rPr>
        <w:t>P</w:t>
      </w:r>
      <w:r w:rsidR="0071354F" w:rsidRPr="00020320">
        <w:rPr>
          <w:rFonts w:ascii="Palatino" w:hAnsi="Palatino"/>
          <w:i/>
          <w:color w:val="FF0000"/>
          <w:sz w:val="24"/>
          <w:szCs w:val="24"/>
        </w:rPr>
        <w:t xml:space="preserve">laybook </w:t>
      </w:r>
    </w:p>
    <w:p w:rsidR="0020066F" w:rsidRPr="00020320" w:rsidRDefault="00356FE8" w:rsidP="0020066F">
      <w:pPr>
        <w:rPr>
          <w:rFonts w:ascii="Palatino" w:hAnsi="Palatino"/>
          <w:sz w:val="24"/>
          <w:szCs w:val="24"/>
        </w:rPr>
      </w:pPr>
      <w:r w:rsidRPr="00020320">
        <w:rPr>
          <w:rFonts w:ascii="Palatino" w:hAnsi="Palatino"/>
          <w:sz w:val="24"/>
          <w:szCs w:val="24"/>
        </w:rPr>
        <w:t xml:space="preserve">Librarians have always instructed users to gain the skills to find and use </w:t>
      </w:r>
      <w:r w:rsidR="0071354F" w:rsidRPr="00020320">
        <w:rPr>
          <w:rFonts w:ascii="Palatino" w:hAnsi="Palatino"/>
          <w:sz w:val="24"/>
          <w:szCs w:val="24"/>
        </w:rPr>
        <w:t>information.  Since the nineteenth century</w:t>
      </w:r>
      <w:r w:rsidR="00507DF4" w:rsidRPr="00020320">
        <w:rPr>
          <w:rFonts w:ascii="Palatino" w:hAnsi="Palatino"/>
          <w:sz w:val="24"/>
          <w:szCs w:val="24"/>
        </w:rPr>
        <w:t xml:space="preserve"> this work has</w:t>
      </w:r>
      <w:r w:rsidR="0071354F" w:rsidRPr="00020320">
        <w:rPr>
          <w:rFonts w:ascii="Palatino" w:hAnsi="Palatino"/>
          <w:sz w:val="24"/>
          <w:szCs w:val="24"/>
        </w:rPr>
        <w:t xml:space="preserve"> had many names </w:t>
      </w:r>
      <w:r w:rsidR="00507DF4" w:rsidRPr="00020320">
        <w:rPr>
          <w:rFonts w:ascii="Palatino" w:hAnsi="Palatino"/>
          <w:sz w:val="24"/>
          <w:szCs w:val="24"/>
        </w:rPr>
        <w:t xml:space="preserve">including </w:t>
      </w:r>
      <w:r w:rsidR="0071354F" w:rsidRPr="00020320">
        <w:rPr>
          <w:rFonts w:ascii="Palatino" w:hAnsi="Palatino"/>
          <w:sz w:val="24"/>
          <w:szCs w:val="24"/>
        </w:rPr>
        <w:t xml:space="preserve">library use instruction, </w:t>
      </w:r>
      <w:r w:rsidR="007731D4" w:rsidRPr="00020320">
        <w:rPr>
          <w:rFonts w:ascii="Palatino" w:hAnsi="Palatino"/>
          <w:sz w:val="24"/>
          <w:szCs w:val="24"/>
        </w:rPr>
        <w:t xml:space="preserve">user education, library orientation, </w:t>
      </w:r>
      <w:r w:rsidR="00507DF4" w:rsidRPr="00020320">
        <w:rPr>
          <w:rFonts w:ascii="Palatino" w:hAnsi="Palatino"/>
          <w:sz w:val="24"/>
          <w:szCs w:val="24"/>
        </w:rPr>
        <w:t xml:space="preserve">library instruction, bibliographic instruction, and </w:t>
      </w:r>
      <w:r w:rsidRPr="00020320">
        <w:rPr>
          <w:rFonts w:ascii="Palatino" w:hAnsi="Palatino"/>
          <w:sz w:val="24"/>
          <w:szCs w:val="24"/>
        </w:rPr>
        <w:t>information literacy</w:t>
      </w:r>
      <w:r w:rsidR="007731D4" w:rsidRPr="00020320">
        <w:rPr>
          <w:rFonts w:ascii="Palatino" w:hAnsi="Palatino"/>
          <w:sz w:val="24"/>
          <w:szCs w:val="24"/>
        </w:rPr>
        <w:t>.</w:t>
      </w:r>
      <w:r w:rsidRPr="00020320">
        <w:rPr>
          <w:rFonts w:ascii="Palatino" w:hAnsi="Palatino"/>
          <w:sz w:val="24"/>
          <w:szCs w:val="24"/>
        </w:rPr>
        <w:t xml:space="preserve">  </w:t>
      </w:r>
      <w:r w:rsidR="001C2792" w:rsidRPr="00020320">
        <w:rPr>
          <w:rFonts w:ascii="Palatino" w:hAnsi="Palatino"/>
          <w:sz w:val="24"/>
          <w:szCs w:val="24"/>
        </w:rPr>
        <w:t>The term</w:t>
      </w:r>
      <w:r w:rsidR="00507DF4" w:rsidRPr="00020320">
        <w:rPr>
          <w:rFonts w:ascii="Palatino" w:hAnsi="Palatino"/>
          <w:sz w:val="24"/>
          <w:szCs w:val="24"/>
        </w:rPr>
        <w:t xml:space="preserve"> information literacy</w:t>
      </w:r>
      <w:r w:rsidR="001C2792" w:rsidRPr="00020320">
        <w:rPr>
          <w:rFonts w:ascii="Palatino" w:hAnsi="Palatino"/>
          <w:sz w:val="24"/>
          <w:szCs w:val="24"/>
        </w:rPr>
        <w:t xml:space="preserve"> will be used throughout this paper</w:t>
      </w:r>
      <w:r w:rsidR="00507DF4" w:rsidRPr="00020320">
        <w:rPr>
          <w:rFonts w:ascii="Palatino" w:hAnsi="Palatino"/>
          <w:sz w:val="24"/>
          <w:szCs w:val="24"/>
        </w:rPr>
        <w:t xml:space="preserve">. </w:t>
      </w:r>
      <w:r w:rsidRPr="00020320">
        <w:rPr>
          <w:rFonts w:ascii="Palatino" w:hAnsi="Palatino"/>
          <w:sz w:val="24"/>
          <w:szCs w:val="24"/>
        </w:rPr>
        <w:t>There are various ways to quantify the objectives of information</w:t>
      </w:r>
      <w:r w:rsidR="001C2792" w:rsidRPr="00020320">
        <w:rPr>
          <w:rFonts w:ascii="Palatino" w:hAnsi="Palatino"/>
          <w:sz w:val="24"/>
          <w:szCs w:val="24"/>
        </w:rPr>
        <w:t xml:space="preserve"> literacy.  </w:t>
      </w:r>
      <w:r w:rsidR="0020066F" w:rsidRPr="00020320">
        <w:rPr>
          <w:rFonts w:ascii="Palatino" w:hAnsi="Palatino"/>
          <w:sz w:val="24"/>
          <w:szCs w:val="24"/>
        </w:rPr>
        <w:t>The info</w:t>
      </w:r>
      <w:r w:rsidR="00507DF4" w:rsidRPr="00020320">
        <w:rPr>
          <w:rFonts w:ascii="Palatino" w:hAnsi="Palatino"/>
          <w:sz w:val="24"/>
          <w:szCs w:val="24"/>
        </w:rPr>
        <w:t>rmation literacy sta</w:t>
      </w:r>
      <w:r w:rsidR="001C2792" w:rsidRPr="00020320">
        <w:rPr>
          <w:rFonts w:ascii="Palatino" w:hAnsi="Palatino"/>
          <w:sz w:val="24"/>
          <w:szCs w:val="24"/>
        </w:rPr>
        <w:t>ndards referenced below</w:t>
      </w:r>
      <w:r w:rsidR="00507DF4" w:rsidRPr="00020320">
        <w:rPr>
          <w:rFonts w:ascii="Palatino" w:hAnsi="Palatino"/>
          <w:sz w:val="24"/>
          <w:szCs w:val="24"/>
        </w:rPr>
        <w:t xml:space="preserve"> are</w:t>
      </w:r>
      <w:r w:rsidR="0020066F" w:rsidRPr="00020320">
        <w:rPr>
          <w:rFonts w:ascii="Palatino" w:hAnsi="Palatino"/>
          <w:sz w:val="24"/>
          <w:szCs w:val="24"/>
        </w:rPr>
        <w:t xml:space="preserve"> from the</w:t>
      </w:r>
      <w:r w:rsidR="00820283" w:rsidRPr="00020320">
        <w:rPr>
          <w:rFonts w:ascii="Palatino" w:hAnsi="Palatino"/>
          <w:sz w:val="24"/>
          <w:szCs w:val="24"/>
        </w:rPr>
        <w:t xml:space="preserve"> </w:t>
      </w:r>
      <w:r w:rsidR="0020066F" w:rsidRPr="00020320">
        <w:rPr>
          <w:rFonts w:ascii="Palatino" w:hAnsi="Palatino"/>
          <w:sz w:val="24"/>
          <w:szCs w:val="24"/>
        </w:rPr>
        <w:t xml:space="preserve">Association </w:t>
      </w:r>
      <w:r w:rsidR="00820283" w:rsidRPr="00020320">
        <w:rPr>
          <w:rFonts w:ascii="Palatino" w:hAnsi="Palatino"/>
          <w:sz w:val="24"/>
          <w:szCs w:val="24"/>
        </w:rPr>
        <w:t xml:space="preserve">of College &amp; Research Libraries </w:t>
      </w:r>
      <w:r w:rsidR="0020066F" w:rsidRPr="00020320">
        <w:rPr>
          <w:rFonts w:ascii="Palatino" w:hAnsi="Palatino"/>
          <w:sz w:val="24"/>
          <w:szCs w:val="24"/>
        </w:rPr>
        <w:t>(</w:t>
      </w:r>
      <w:r w:rsidR="00820283" w:rsidRPr="00020320">
        <w:rPr>
          <w:rFonts w:ascii="Palatino" w:hAnsi="Palatino"/>
          <w:sz w:val="24"/>
          <w:szCs w:val="24"/>
        </w:rPr>
        <w:t>ACRL</w:t>
      </w:r>
      <w:r w:rsidR="0020066F" w:rsidRPr="00020320">
        <w:rPr>
          <w:rFonts w:ascii="Palatino" w:hAnsi="Palatino"/>
          <w:sz w:val="24"/>
          <w:szCs w:val="24"/>
        </w:rPr>
        <w:t>)</w:t>
      </w:r>
      <w:r w:rsidR="002C0E2F" w:rsidRPr="00020320">
        <w:rPr>
          <w:rFonts w:ascii="Palatino" w:hAnsi="Palatino"/>
          <w:sz w:val="24"/>
          <w:szCs w:val="24"/>
        </w:rPr>
        <w:t xml:space="preserve"> 2012</w:t>
      </w:r>
      <w:r w:rsidR="0020066F" w:rsidRPr="00020320">
        <w:rPr>
          <w:rFonts w:ascii="Palatino" w:hAnsi="Palatino"/>
          <w:sz w:val="24"/>
          <w:szCs w:val="24"/>
        </w:rPr>
        <w:t xml:space="preserve">.  They </w:t>
      </w:r>
      <w:r w:rsidR="00837580" w:rsidRPr="00020320">
        <w:rPr>
          <w:rFonts w:ascii="Palatino" w:hAnsi="Palatino"/>
          <w:sz w:val="24"/>
          <w:szCs w:val="24"/>
        </w:rPr>
        <w:t xml:space="preserve">state </w:t>
      </w:r>
      <w:r w:rsidR="0020066F" w:rsidRPr="00020320">
        <w:rPr>
          <w:rFonts w:ascii="Palatino" w:hAnsi="Palatino"/>
          <w:sz w:val="24"/>
          <w:szCs w:val="24"/>
        </w:rPr>
        <w:t>that an information literate individual is able to:</w:t>
      </w:r>
    </w:p>
    <w:p w:rsidR="0020066F" w:rsidRPr="00020320" w:rsidRDefault="0020066F" w:rsidP="0020066F">
      <w:pPr>
        <w:numPr>
          <w:ilvl w:val="0"/>
          <w:numId w:val="1"/>
        </w:numPr>
        <w:spacing w:after="0" w:line="240" w:lineRule="auto"/>
        <w:rPr>
          <w:rFonts w:ascii="Palatino" w:hAnsi="Palatino"/>
          <w:sz w:val="24"/>
          <w:szCs w:val="24"/>
        </w:rPr>
      </w:pPr>
      <w:r w:rsidRPr="00020320">
        <w:rPr>
          <w:rFonts w:ascii="Palatino" w:hAnsi="Palatino"/>
          <w:sz w:val="24"/>
          <w:szCs w:val="24"/>
        </w:rPr>
        <w:t>Determine the extent of information needed,</w:t>
      </w:r>
    </w:p>
    <w:p w:rsidR="0020066F" w:rsidRPr="00020320" w:rsidRDefault="0020066F" w:rsidP="0020066F">
      <w:pPr>
        <w:numPr>
          <w:ilvl w:val="0"/>
          <w:numId w:val="1"/>
        </w:numPr>
        <w:spacing w:after="0" w:line="240" w:lineRule="auto"/>
        <w:rPr>
          <w:rFonts w:ascii="Palatino" w:hAnsi="Palatino"/>
          <w:sz w:val="24"/>
          <w:szCs w:val="24"/>
        </w:rPr>
      </w:pPr>
      <w:r w:rsidRPr="00020320">
        <w:rPr>
          <w:rFonts w:ascii="Palatino" w:hAnsi="Palatino"/>
          <w:sz w:val="24"/>
          <w:szCs w:val="24"/>
        </w:rPr>
        <w:t>Access the needed information effectively and efficiently,</w:t>
      </w:r>
    </w:p>
    <w:p w:rsidR="0020066F" w:rsidRPr="00020320" w:rsidRDefault="0020066F" w:rsidP="0020066F">
      <w:pPr>
        <w:numPr>
          <w:ilvl w:val="0"/>
          <w:numId w:val="1"/>
        </w:numPr>
        <w:spacing w:after="0" w:line="240" w:lineRule="auto"/>
        <w:rPr>
          <w:rFonts w:ascii="Palatino" w:hAnsi="Palatino"/>
          <w:sz w:val="24"/>
          <w:szCs w:val="24"/>
        </w:rPr>
      </w:pPr>
      <w:r w:rsidRPr="00020320">
        <w:rPr>
          <w:rFonts w:ascii="Palatino" w:hAnsi="Palatino"/>
          <w:sz w:val="24"/>
          <w:szCs w:val="24"/>
        </w:rPr>
        <w:t>Evaluate information and its sources critically,</w:t>
      </w:r>
    </w:p>
    <w:p w:rsidR="0020066F" w:rsidRPr="00020320" w:rsidRDefault="0020066F" w:rsidP="0020066F">
      <w:pPr>
        <w:numPr>
          <w:ilvl w:val="0"/>
          <w:numId w:val="1"/>
        </w:numPr>
        <w:spacing w:after="0" w:line="240" w:lineRule="auto"/>
        <w:rPr>
          <w:rFonts w:ascii="Palatino" w:hAnsi="Palatino"/>
          <w:sz w:val="24"/>
          <w:szCs w:val="24"/>
        </w:rPr>
      </w:pPr>
      <w:r w:rsidRPr="00020320">
        <w:rPr>
          <w:rFonts w:ascii="Palatino" w:hAnsi="Palatino"/>
          <w:sz w:val="24"/>
          <w:szCs w:val="24"/>
        </w:rPr>
        <w:t>Incorporate selected information into one’s knowledge base,</w:t>
      </w:r>
    </w:p>
    <w:p w:rsidR="0020066F" w:rsidRPr="00020320" w:rsidRDefault="0020066F" w:rsidP="0020066F">
      <w:pPr>
        <w:numPr>
          <w:ilvl w:val="0"/>
          <w:numId w:val="1"/>
        </w:numPr>
        <w:spacing w:after="0" w:line="240" w:lineRule="auto"/>
        <w:rPr>
          <w:rFonts w:ascii="Palatino" w:hAnsi="Palatino"/>
          <w:sz w:val="24"/>
          <w:szCs w:val="24"/>
        </w:rPr>
      </w:pPr>
      <w:r w:rsidRPr="00020320">
        <w:rPr>
          <w:rFonts w:ascii="Palatino" w:hAnsi="Palatino"/>
          <w:sz w:val="24"/>
          <w:szCs w:val="24"/>
        </w:rPr>
        <w:t>Use information effectively to accomplish a specific purpose,</w:t>
      </w:r>
    </w:p>
    <w:p w:rsidR="0020066F" w:rsidRPr="00020320" w:rsidRDefault="0020066F" w:rsidP="00A804B4">
      <w:pPr>
        <w:numPr>
          <w:ilvl w:val="0"/>
          <w:numId w:val="1"/>
        </w:numPr>
        <w:spacing w:line="240" w:lineRule="auto"/>
        <w:ind w:left="714" w:hanging="357"/>
        <w:rPr>
          <w:rFonts w:ascii="Palatino" w:hAnsi="Palatino"/>
          <w:sz w:val="24"/>
          <w:szCs w:val="24"/>
        </w:rPr>
      </w:pPr>
      <w:r w:rsidRPr="00020320">
        <w:rPr>
          <w:rFonts w:ascii="Palatino" w:hAnsi="Palatino"/>
          <w:sz w:val="24"/>
          <w:szCs w:val="24"/>
        </w:rPr>
        <w:t>Understand the economic, legal, and social issues surrounding the use of information, and access and use information ethically and legally.</w:t>
      </w:r>
    </w:p>
    <w:p w:rsidR="0020066F" w:rsidRPr="00020320" w:rsidRDefault="0020066F" w:rsidP="0020066F">
      <w:pPr>
        <w:rPr>
          <w:rFonts w:ascii="Palatino" w:hAnsi="Palatino"/>
          <w:sz w:val="24"/>
          <w:szCs w:val="24"/>
        </w:rPr>
      </w:pPr>
      <w:r w:rsidRPr="00020320">
        <w:rPr>
          <w:rFonts w:ascii="Palatino" w:hAnsi="Palatino"/>
          <w:sz w:val="24"/>
          <w:szCs w:val="24"/>
        </w:rPr>
        <w:t>Academic librarians assist the development of these skills in their patrons by the very nature of their work, whether or not they use this particular set of standards.  The scalability of current initiatives from traditional face-to-face, blended, synchronous, or asynchronous online learning environments is a challenge since open online courses have the potential to deliver education opportunities beyond the limitations of building and staffing new universities.  The need for education around the world exceeds the economic capacity to deliver the teaching</w:t>
      </w:r>
      <w:r w:rsidR="001C2792" w:rsidRPr="00020320">
        <w:rPr>
          <w:rFonts w:ascii="Palatino" w:hAnsi="Palatino"/>
          <w:sz w:val="24"/>
          <w:szCs w:val="24"/>
        </w:rPr>
        <w:t xml:space="preserve"> in a traditional format</w:t>
      </w:r>
      <w:r w:rsidRPr="00020320">
        <w:rPr>
          <w:rFonts w:ascii="Palatino" w:hAnsi="Palatino"/>
          <w:sz w:val="24"/>
          <w:szCs w:val="24"/>
        </w:rPr>
        <w:t>.</w:t>
      </w:r>
      <w:r w:rsidR="005B1FD1" w:rsidRPr="00020320">
        <w:rPr>
          <w:rFonts w:ascii="Palatino" w:hAnsi="Palatino"/>
          <w:sz w:val="24"/>
          <w:szCs w:val="24"/>
        </w:rPr>
        <w:t xml:space="preserve"> </w:t>
      </w:r>
      <w:r w:rsidRPr="00020320">
        <w:rPr>
          <w:rFonts w:ascii="Palatino" w:hAnsi="Palatino"/>
          <w:sz w:val="24"/>
          <w:szCs w:val="24"/>
        </w:rPr>
        <w:t xml:space="preserve"> </w:t>
      </w:r>
      <w:r w:rsidR="0011405B" w:rsidRPr="00020320">
        <w:rPr>
          <w:rFonts w:ascii="Palatino" w:hAnsi="Palatino"/>
          <w:sz w:val="24"/>
          <w:szCs w:val="24"/>
        </w:rPr>
        <w:t>UNESCO</w:t>
      </w:r>
      <w:r w:rsidR="005B1FD1" w:rsidRPr="00020320">
        <w:rPr>
          <w:rStyle w:val="FootnoteReference"/>
          <w:rFonts w:ascii="Palatino" w:hAnsi="Palatino"/>
          <w:sz w:val="24"/>
          <w:szCs w:val="24"/>
        </w:rPr>
        <w:footnoteReference w:id="3"/>
      </w:r>
      <w:r w:rsidR="005B1FD1" w:rsidRPr="00020320">
        <w:rPr>
          <w:rFonts w:ascii="Palatino" w:hAnsi="Palatino"/>
          <w:sz w:val="24"/>
          <w:szCs w:val="24"/>
        </w:rPr>
        <w:t xml:space="preserve"> </w:t>
      </w:r>
      <w:r w:rsidR="000402C6" w:rsidRPr="00020320">
        <w:rPr>
          <w:rFonts w:ascii="Palatino" w:hAnsi="Palatino"/>
          <w:sz w:val="24"/>
          <w:szCs w:val="24"/>
        </w:rPr>
        <w:t>predict</w:t>
      </w:r>
      <w:r w:rsidR="00F545CB" w:rsidRPr="00020320">
        <w:rPr>
          <w:rFonts w:ascii="Palatino" w:hAnsi="Palatino"/>
          <w:sz w:val="24"/>
          <w:szCs w:val="24"/>
        </w:rPr>
        <w:t>s</w:t>
      </w:r>
      <w:r w:rsidR="000402C6" w:rsidRPr="00020320">
        <w:rPr>
          <w:rFonts w:ascii="Palatino" w:hAnsi="Palatino"/>
          <w:sz w:val="24"/>
          <w:szCs w:val="24"/>
        </w:rPr>
        <w:t xml:space="preserve"> that the global demand for higher education will expand from less than 100 million students in 2000 to ove</w:t>
      </w:r>
      <w:r w:rsidR="00DB7DF6" w:rsidRPr="00020320">
        <w:rPr>
          <w:rFonts w:ascii="Palatino" w:hAnsi="Palatino"/>
          <w:sz w:val="24"/>
          <w:szCs w:val="24"/>
        </w:rPr>
        <w:t xml:space="preserve">r 250 million students in 2025 </w:t>
      </w:r>
      <w:r w:rsidR="000402C6" w:rsidRPr="00020320">
        <w:rPr>
          <w:rFonts w:ascii="Palatino" w:hAnsi="Palatino"/>
          <w:sz w:val="24"/>
          <w:szCs w:val="24"/>
        </w:rPr>
        <w:t xml:space="preserve">(Bokova, 2011, </w:t>
      </w:r>
      <w:r w:rsidR="00DB7DF6" w:rsidRPr="00020320">
        <w:rPr>
          <w:rFonts w:ascii="Palatino" w:hAnsi="Palatino"/>
          <w:sz w:val="24"/>
          <w:szCs w:val="24"/>
        </w:rPr>
        <w:t xml:space="preserve">p. </w:t>
      </w:r>
      <w:r w:rsidR="000402C6" w:rsidRPr="00020320">
        <w:rPr>
          <w:rFonts w:ascii="Palatino" w:hAnsi="Palatino"/>
          <w:sz w:val="24"/>
          <w:szCs w:val="24"/>
        </w:rPr>
        <w:t>2)</w:t>
      </w:r>
      <w:r w:rsidR="00DB7DF6" w:rsidRPr="00020320">
        <w:rPr>
          <w:rFonts w:ascii="Palatino" w:hAnsi="Palatino"/>
          <w:sz w:val="24"/>
          <w:szCs w:val="24"/>
        </w:rPr>
        <w:t>.</w:t>
      </w:r>
      <w:r w:rsidR="000402C6" w:rsidRPr="00020320">
        <w:rPr>
          <w:rFonts w:ascii="Palatino" w:hAnsi="Palatino"/>
          <w:sz w:val="24"/>
          <w:szCs w:val="24"/>
        </w:rPr>
        <w:t xml:space="preserve"> </w:t>
      </w:r>
      <w:r w:rsidR="007A232B">
        <w:rPr>
          <w:rFonts w:ascii="Palatino" w:hAnsi="Palatino"/>
          <w:sz w:val="24"/>
          <w:szCs w:val="24"/>
        </w:rPr>
        <w:t xml:space="preserve">This means that the world cannot build and staff enough new universities to meet the demand. </w:t>
      </w:r>
      <w:r w:rsidRPr="00020320">
        <w:rPr>
          <w:rFonts w:ascii="Palatino" w:hAnsi="Palatino"/>
          <w:sz w:val="24"/>
          <w:szCs w:val="24"/>
        </w:rPr>
        <w:t>The projected goals of open online courses are to address these needs effectively.  The skills to recognize the need for information, as well as how to find it, evaluate it, and use it will continue to be pivotal to learners. Librarians are often able to develop a relationship with a cohort of learners.  A librarian</w:t>
      </w:r>
      <w:r w:rsidR="007A232B">
        <w:rPr>
          <w:rFonts w:ascii="Palatino" w:hAnsi="Palatino"/>
          <w:sz w:val="24"/>
          <w:szCs w:val="24"/>
        </w:rPr>
        <w:t xml:space="preserve"> may be introduced as the point person</w:t>
      </w:r>
      <w:r w:rsidRPr="00020320">
        <w:rPr>
          <w:rFonts w:ascii="Palatino" w:hAnsi="Palatino"/>
          <w:sz w:val="24"/>
          <w:szCs w:val="24"/>
        </w:rPr>
        <w:t xml:space="preserve"> for students in a face-to-face class or online class.  Students contact academic </w:t>
      </w:r>
      <w:r w:rsidRPr="00020320">
        <w:rPr>
          <w:rFonts w:ascii="Palatino" w:hAnsi="Palatino"/>
          <w:sz w:val="24"/>
          <w:szCs w:val="24"/>
        </w:rPr>
        <w:lastRenderedPageBreak/>
        <w:t>librarians for individually tailored research help via phone, email or in-person service</w:t>
      </w:r>
      <w:r w:rsidR="003635C8" w:rsidRPr="00020320">
        <w:rPr>
          <w:rFonts w:ascii="Palatino" w:hAnsi="Palatino"/>
          <w:sz w:val="24"/>
          <w:szCs w:val="24"/>
        </w:rPr>
        <w:t>s.  Alternatively, a colloquial search strategy is, “J</w:t>
      </w:r>
      <w:r w:rsidR="001C2792" w:rsidRPr="00020320">
        <w:rPr>
          <w:rFonts w:ascii="Palatino" w:hAnsi="Palatino"/>
          <w:sz w:val="24"/>
          <w:szCs w:val="24"/>
        </w:rPr>
        <w:t>ust Google it.”</w:t>
      </w:r>
      <w:r w:rsidRPr="00020320">
        <w:rPr>
          <w:rFonts w:ascii="Palatino" w:hAnsi="Palatino"/>
          <w:sz w:val="24"/>
          <w:szCs w:val="24"/>
        </w:rPr>
        <w:t xml:space="preserve">  This is rarely accompanied by </w:t>
      </w:r>
      <w:r w:rsidR="000151EC" w:rsidRPr="00020320">
        <w:rPr>
          <w:rFonts w:ascii="Palatino" w:hAnsi="Palatino"/>
          <w:sz w:val="24"/>
          <w:szCs w:val="24"/>
        </w:rPr>
        <w:t xml:space="preserve">the </w:t>
      </w:r>
      <w:r w:rsidRPr="00020320">
        <w:rPr>
          <w:rFonts w:ascii="Palatino" w:hAnsi="Palatino"/>
          <w:sz w:val="24"/>
          <w:szCs w:val="24"/>
        </w:rPr>
        <w:t>details</w:t>
      </w:r>
      <w:r w:rsidR="000151EC" w:rsidRPr="00020320">
        <w:rPr>
          <w:rFonts w:ascii="Palatino" w:hAnsi="Palatino"/>
          <w:sz w:val="24"/>
          <w:szCs w:val="24"/>
        </w:rPr>
        <w:t xml:space="preserve"> of how</w:t>
      </w:r>
      <w:r w:rsidRPr="00020320">
        <w:rPr>
          <w:rFonts w:ascii="Palatino" w:hAnsi="Palatino"/>
          <w:sz w:val="24"/>
          <w:szCs w:val="24"/>
        </w:rPr>
        <w:t xml:space="preserve"> to find the actual information the individual needs.  Research assistance for op</w:t>
      </w:r>
      <w:r w:rsidR="00894718" w:rsidRPr="00020320">
        <w:rPr>
          <w:rFonts w:ascii="Palatino" w:hAnsi="Palatino"/>
          <w:sz w:val="24"/>
          <w:szCs w:val="24"/>
        </w:rPr>
        <w:t>en online courses needs to be</w:t>
      </w:r>
      <w:r w:rsidRPr="00020320">
        <w:rPr>
          <w:rFonts w:ascii="Palatino" w:hAnsi="Palatino"/>
          <w:sz w:val="24"/>
          <w:szCs w:val="24"/>
        </w:rPr>
        <w:t xml:space="preserve"> developed somewhere betw</w:t>
      </w:r>
      <w:r w:rsidR="004D36EA" w:rsidRPr="00020320">
        <w:rPr>
          <w:rFonts w:ascii="Palatino" w:hAnsi="Palatino"/>
          <w:sz w:val="24"/>
          <w:szCs w:val="24"/>
        </w:rPr>
        <w:t xml:space="preserve">een the two models of service. </w:t>
      </w:r>
      <w:r w:rsidRPr="00020320">
        <w:rPr>
          <w:rFonts w:ascii="Palatino" w:hAnsi="Palatino"/>
          <w:sz w:val="24"/>
          <w:szCs w:val="24"/>
        </w:rPr>
        <w:t xml:space="preserve">Developing the right tools </w:t>
      </w:r>
      <w:r w:rsidR="008B5599" w:rsidRPr="00020320">
        <w:rPr>
          <w:rFonts w:ascii="Palatino" w:hAnsi="Palatino"/>
          <w:sz w:val="24"/>
          <w:szCs w:val="24"/>
        </w:rPr>
        <w:t>means making them applicable</w:t>
      </w:r>
      <w:r w:rsidRPr="00020320">
        <w:rPr>
          <w:rFonts w:ascii="Palatino" w:hAnsi="Palatino"/>
          <w:sz w:val="24"/>
          <w:szCs w:val="24"/>
        </w:rPr>
        <w:t xml:space="preserve"> </w:t>
      </w:r>
      <w:r w:rsidR="00894718" w:rsidRPr="00020320">
        <w:rPr>
          <w:rFonts w:ascii="Palatino" w:hAnsi="Palatino"/>
          <w:sz w:val="24"/>
          <w:szCs w:val="24"/>
        </w:rPr>
        <w:t>to a wide range of research needs of the self-directed learners</w:t>
      </w:r>
      <w:r w:rsidR="008D1E18" w:rsidRPr="00020320">
        <w:rPr>
          <w:rFonts w:ascii="Palatino" w:hAnsi="Palatino"/>
          <w:sz w:val="24"/>
          <w:szCs w:val="24"/>
        </w:rPr>
        <w:t xml:space="preserve"> from the novice to the expert</w:t>
      </w:r>
      <w:r w:rsidRPr="00020320">
        <w:rPr>
          <w:rFonts w:ascii="Palatino" w:hAnsi="Palatino"/>
          <w:sz w:val="24"/>
          <w:szCs w:val="24"/>
        </w:rPr>
        <w:t xml:space="preserve">.  </w:t>
      </w:r>
      <w:r w:rsidR="00894718" w:rsidRPr="00020320">
        <w:rPr>
          <w:rFonts w:ascii="Palatino" w:hAnsi="Palatino"/>
          <w:sz w:val="24"/>
          <w:szCs w:val="24"/>
        </w:rPr>
        <w:t xml:space="preserve">The information literacy skills developed in an OOC are directly applicable to the learner’s online activities outside the realm of the course.  </w:t>
      </w:r>
      <w:r w:rsidRPr="00020320">
        <w:rPr>
          <w:rFonts w:ascii="Palatino" w:hAnsi="Palatino"/>
          <w:sz w:val="24"/>
          <w:szCs w:val="24"/>
        </w:rPr>
        <w:t xml:space="preserve">It is of great value to the learners to have opportunities to develop </w:t>
      </w:r>
      <w:r w:rsidR="00894718" w:rsidRPr="00020320">
        <w:rPr>
          <w:rFonts w:ascii="Palatino" w:hAnsi="Palatino"/>
          <w:sz w:val="24"/>
          <w:szCs w:val="24"/>
        </w:rPr>
        <w:t xml:space="preserve">information literacy </w:t>
      </w:r>
      <w:r w:rsidRPr="00020320">
        <w:rPr>
          <w:rFonts w:ascii="Palatino" w:hAnsi="Palatino"/>
          <w:sz w:val="24"/>
          <w:szCs w:val="24"/>
        </w:rPr>
        <w:t>skills to find and use OERs in a scholarly manner.</w:t>
      </w:r>
    </w:p>
    <w:p w:rsidR="0020066F" w:rsidRPr="00020320" w:rsidRDefault="00753E53" w:rsidP="0020066F">
      <w:pPr>
        <w:rPr>
          <w:rFonts w:ascii="Palatino" w:hAnsi="Palatino"/>
          <w:sz w:val="24"/>
          <w:szCs w:val="24"/>
        </w:rPr>
      </w:pPr>
      <w:r w:rsidRPr="00020320">
        <w:rPr>
          <w:rFonts w:ascii="Palatino" w:hAnsi="Palatino"/>
          <w:sz w:val="24"/>
          <w:szCs w:val="24"/>
        </w:rPr>
        <w:t xml:space="preserve">Information literacy tools used in face-to-face, blended, or online course environments are not scalable to open online courses.  This is because the traditional model has a high level of personal contact due to the low ratio of librarian to students. We need a different approach based on the unique skills librarians bring to curriculum development </w:t>
      </w:r>
      <w:r w:rsidR="008D1E18" w:rsidRPr="00020320">
        <w:rPr>
          <w:rFonts w:ascii="Palatino" w:hAnsi="Palatino"/>
          <w:sz w:val="24"/>
          <w:szCs w:val="24"/>
        </w:rPr>
        <w:t xml:space="preserve">of open online courses. </w:t>
      </w:r>
      <w:r w:rsidRPr="00020320">
        <w:rPr>
          <w:rFonts w:ascii="Palatino" w:hAnsi="Palatino"/>
          <w:sz w:val="24"/>
          <w:szCs w:val="24"/>
        </w:rPr>
        <w:t>Let us break down the six information literacy standards listed above to identify which skills can be transposed almost directly, and which ones will need to be transformed to better serve OOC learners.</w:t>
      </w:r>
      <w:r w:rsidR="008D1E18" w:rsidRPr="00020320">
        <w:rPr>
          <w:rFonts w:ascii="Palatino" w:hAnsi="Palatino"/>
          <w:sz w:val="24"/>
          <w:szCs w:val="24"/>
        </w:rPr>
        <w:t xml:space="preserve"> </w:t>
      </w:r>
    </w:p>
    <w:p w:rsidR="00CC5025" w:rsidRPr="00020320" w:rsidRDefault="00EC60FF" w:rsidP="00CC5025">
      <w:pPr>
        <w:spacing w:after="0" w:line="240" w:lineRule="auto"/>
        <w:rPr>
          <w:rFonts w:ascii="Palatino" w:hAnsi="Palatino"/>
          <w:i/>
          <w:sz w:val="24"/>
          <w:szCs w:val="24"/>
        </w:rPr>
      </w:pPr>
      <w:r w:rsidRPr="00020320">
        <w:rPr>
          <w:rFonts w:ascii="Palatino" w:hAnsi="Palatino"/>
          <w:i/>
          <w:color w:val="FF0000"/>
          <w:sz w:val="24"/>
          <w:szCs w:val="24"/>
        </w:rPr>
        <w:t>First Play:</w:t>
      </w:r>
      <w:r w:rsidR="004D36EA" w:rsidRPr="00020320">
        <w:rPr>
          <w:rFonts w:ascii="Palatino" w:hAnsi="Palatino"/>
          <w:i/>
          <w:color w:val="FF0000"/>
          <w:sz w:val="24"/>
          <w:szCs w:val="24"/>
        </w:rPr>
        <w:t xml:space="preserve"> </w:t>
      </w:r>
      <w:r w:rsidR="006D6D79" w:rsidRPr="00020320">
        <w:rPr>
          <w:rFonts w:ascii="Palatino" w:hAnsi="Palatino"/>
          <w:i/>
          <w:color w:val="FF0000"/>
          <w:sz w:val="24"/>
          <w:szCs w:val="24"/>
        </w:rPr>
        <w:t>N</w:t>
      </w:r>
      <w:r w:rsidR="004D36EA" w:rsidRPr="00020320">
        <w:rPr>
          <w:rFonts w:ascii="Palatino" w:hAnsi="Palatino"/>
          <w:i/>
          <w:color w:val="FF0000"/>
          <w:sz w:val="24"/>
          <w:szCs w:val="24"/>
        </w:rPr>
        <w:t>eed</w:t>
      </w:r>
      <w:r w:rsidR="00F545CB" w:rsidRPr="00020320">
        <w:rPr>
          <w:rFonts w:ascii="Palatino" w:hAnsi="Palatino"/>
          <w:i/>
          <w:color w:val="FF0000"/>
          <w:sz w:val="24"/>
          <w:szCs w:val="24"/>
        </w:rPr>
        <w:t xml:space="preserve"> It?</w:t>
      </w:r>
    </w:p>
    <w:p w:rsidR="00F545CB" w:rsidRPr="00020320" w:rsidRDefault="00F545CB" w:rsidP="00CC5025">
      <w:pPr>
        <w:spacing w:after="0" w:line="240" w:lineRule="auto"/>
        <w:rPr>
          <w:rFonts w:ascii="Palatino" w:hAnsi="Palatino"/>
          <w:i/>
          <w:sz w:val="24"/>
          <w:szCs w:val="24"/>
        </w:rPr>
      </w:pPr>
    </w:p>
    <w:p w:rsidR="000D5FCB" w:rsidRPr="00020320" w:rsidRDefault="00CC5025" w:rsidP="000D5FCB">
      <w:pPr>
        <w:rPr>
          <w:rFonts w:ascii="Palatino" w:hAnsi="Palatino"/>
          <w:sz w:val="24"/>
          <w:szCs w:val="24"/>
        </w:rPr>
      </w:pPr>
      <w:r w:rsidRPr="00020320">
        <w:rPr>
          <w:rFonts w:ascii="Palatino" w:hAnsi="Palatino"/>
          <w:sz w:val="24"/>
          <w:szCs w:val="24"/>
        </w:rPr>
        <w:t>In a traditional cour</w:t>
      </w:r>
      <w:r w:rsidR="00BD4E14" w:rsidRPr="00020320">
        <w:rPr>
          <w:rFonts w:ascii="Palatino" w:hAnsi="Palatino"/>
          <w:sz w:val="24"/>
          <w:szCs w:val="24"/>
        </w:rPr>
        <w:t>se, assignments are rigidly set with an expectation that the enrolled students would complete each assignment in a specific order.  T</w:t>
      </w:r>
      <w:r w:rsidRPr="00020320">
        <w:rPr>
          <w:rFonts w:ascii="Palatino" w:hAnsi="Palatino"/>
          <w:sz w:val="24"/>
          <w:szCs w:val="24"/>
        </w:rPr>
        <w:t xml:space="preserve">he liaison </w:t>
      </w:r>
      <w:r w:rsidR="00BD4E14" w:rsidRPr="00020320">
        <w:rPr>
          <w:rFonts w:ascii="Palatino" w:hAnsi="Palatino"/>
          <w:sz w:val="24"/>
          <w:szCs w:val="24"/>
        </w:rPr>
        <w:t>librarian,</w:t>
      </w:r>
      <w:r w:rsidRPr="00020320">
        <w:rPr>
          <w:rFonts w:ascii="Palatino" w:hAnsi="Palatino"/>
          <w:sz w:val="24"/>
          <w:szCs w:val="24"/>
        </w:rPr>
        <w:t xml:space="preserve"> who works with that subject disci</w:t>
      </w:r>
      <w:r w:rsidR="00BD4E14" w:rsidRPr="00020320">
        <w:rPr>
          <w:rFonts w:ascii="Palatino" w:hAnsi="Palatino"/>
          <w:sz w:val="24"/>
          <w:szCs w:val="24"/>
        </w:rPr>
        <w:t xml:space="preserve">pline, </w:t>
      </w:r>
      <w:r w:rsidR="00F545CB" w:rsidRPr="00020320">
        <w:rPr>
          <w:rFonts w:ascii="Palatino" w:hAnsi="Palatino"/>
          <w:sz w:val="24"/>
          <w:szCs w:val="24"/>
        </w:rPr>
        <w:t>c</w:t>
      </w:r>
      <w:r w:rsidR="00BD4E14" w:rsidRPr="00020320">
        <w:rPr>
          <w:rFonts w:ascii="Palatino" w:hAnsi="Palatino"/>
          <w:sz w:val="24"/>
          <w:szCs w:val="24"/>
        </w:rPr>
        <w:t xml:space="preserve">ould use </w:t>
      </w:r>
      <w:r w:rsidRPr="00020320">
        <w:rPr>
          <w:rFonts w:ascii="Palatino" w:hAnsi="Palatino"/>
          <w:sz w:val="24"/>
          <w:szCs w:val="24"/>
        </w:rPr>
        <w:t>the professor’s curriculum to predict information needs of the students, and prepare</w:t>
      </w:r>
      <w:r w:rsidR="00BD4E14" w:rsidRPr="00020320">
        <w:rPr>
          <w:rFonts w:ascii="Palatino" w:hAnsi="Palatino"/>
          <w:sz w:val="24"/>
          <w:szCs w:val="24"/>
        </w:rPr>
        <w:t xml:space="preserve"> guides</w:t>
      </w:r>
      <w:r w:rsidR="000D5FCB" w:rsidRPr="00020320">
        <w:rPr>
          <w:rFonts w:ascii="Palatino" w:hAnsi="Palatino"/>
          <w:sz w:val="24"/>
          <w:szCs w:val="24"/>
        </w:rPr>
        <w:t>, tips, or workshops</w:t>
      </w:r>
      <w:r w:rsidR="00BD4E14" w:rsidRPr="00020320">
        <w:rPr>
          <w:rFonts w:ascii="Palatino" w:hAnsi="Palatino"/>
          <w:sz w:val="24"/>
          <w:szCs w:val="24"/>
        </w:rPr>
        <w:t xml:space="preserve"> for the students focusing on the most relevant resources for those particular assignments.  In an OOC, the </w:t>
      </w:r>
      <w:r w:rsidR="00F545CB" w:rsidRPr="00020320">
        <w:rPr>
          <w:rFonts w:ascii="Palatino" w:hAnsi="Palatino"/>
          <w:sz w:val="24"/>
          <w:szCs w:val="24"/>
        </w:rPr>
        <w:t xml:space="preserve">learner determines the </w:t>
      </w:r>
      <w:r w:rsidR="00BD4E14" w:rsidRPr="00020320">
        <w:rPr>
          <w:rFonts w:ascii="Palatino" w:hAnsi="Palatino"/>
          <w:sz w:val="24"/>
          <w:szCs w:val="24"/>
        </w:rPr>
        <w:t>information nee</w:t>
      </w:r>
      <w:r w:rsidR="00F545CB" w:rsidRPr="00020320">
        <w:rPr>
          <w:rFonts w:ascii="Palatino" w:hAnsi="Palatino"/>
          <w:sz w:val="24"/>
          <w:szCs w:val="24"/>
        </w:rPr>
        <w:t>d</w:t>
      </w:r>
      <w:r w:rsidR="00BD4E14" w:rsidRPr="00020320">
        <w:rPr>
          <w:rFonts w:ascii="Palatino" w:hAnsi="Palatino"/>
          <w:sz w:val="24"/>
          <w:szCs w:val="24"/>
        </w:rPr>
        <w:t xml:space="preserve">.  The open and flexible nature of an </w:t>
      </w:r>
      <w:r w:rsidR="003E3C15" w:rsidRPr="00020320">
        <w:rPr>
          <w:rFonts w:ascii="Palatino" w:hAnsi="Palatino"/>
          <w:sz w:val="24"/>
          <w:szCs w:val="24"/>
        </w:rPr>
        <w:t>OOC</w:t>
      </w:r>
      <w:r w:rsidR="00BD4E14" w:rsidRPr="00020320">
        <w:rPr>
          <w:rFonts w:ascii="Palatino" w:hAnsi="Palatino"/>
          <w:sz w:val="24"/>
          <w:szCs w:val="24"/>
        </w:rPr>
        <w:t xml:space="preserve"> ma</w:t>
      </w:r>
      <w:r w:rsidR="000D5FCB" w:rsidRPr="00020320">
        <w:rPr>
          <w:rFonts w:ascii="Palatino" w:hAnsi="Palatino"/>
          <w:sz w:val="24"/>
          <w:szCs w:val="24"/>
        </w:rPr>
        <w:t>kes it near impossible to predetermine</w:t>
      </w:r>
      <w:r w:rsidR="00BD4E14" w:rsidRPr="00020320">
        <w:rPr>
          <w:rFonts w:ascii="Palatino" w:hAnsi="Palatino"/>
          <w:sz w:val="24"/>
          <w:szCs w:val="24"/>
        </w:rPr>
        <w:t xml:space="preserve"> the information needs of the learners. </w:t>
      </w:r>
      <w:r w:rsidR="00753029" w:rsidRPr="00020320">
        <w:rPr>
          <w:rFonts w:ascii="Palatino" w:hAnsi="Palatino"/>
          <w:sz w:val="24"/>
          <w:szCs w:val="24"/>
        </w:rPr>
        <w:t xml:space="preserve"> </w:t>
      </w:r>
    </w:p>
    <w:p w:rsidR="000D5FCB" w:rsidRDefault="000D5FCB" w:rsidP="000D5FCB">
      <w:pPr>
        <w:rPr>
          <w:rFonts w:ascii="Palatino" w:hAnsi="Palatino"/>
          <w:sz w:val="24"/>
          <w:szCs w:val="24"/>
        </w:rPr>
      </w:pPr>
      <w:r w:rsidRPr="00020320">
        <w:rPr>
          <w:rFonts w:ascii="Palatino" w:hAnsi="Palatino"/>
          <w:sz w:val="24"/>
          <w:szCs w:val="24"/>
        </w:rPr>
        <w:t>As a reference librarian serving distance student in an open enrollment university, I experience a broad range of information needs from students.  The scaffolding that academic librarians currently offer to students in open enrollment universities varies greatly based on the student’s level of information seeking behaviour.  This is even truer in MO</w:t>
      </w:r>
      <w:r w:rsidR="00A70806">
        <w:rPr>
          <w:rFonts w:ascii="Palatino" w:hAnsi="Palatino"/>
          <w:sz w:val="24"/>
          <w:szCs w:val="24"/>
        </w:rPr>
        <w:t xml:space="preserve">OCs as learner’s </w:t>
      </w:r>
      <w:r w:rsidRPr="00020320">
        <w:rPr>
          <w:rFonts w:ascii="Palatino" w:hAnsi="Palatino"/>
          <w:sz w:val="24"/>
          <w:szCs w:val="24"/>
        </w:rPr>
        <w:t>task is self-defined rather than dictated by the course syllabus. While a MOOC is often presented as an event with a specific start and end date, the learner decides in which modules to pa</w:t>
      </w:r>
      <w:r w:rsidR="004D36EA" w:rsidRPr="00020320">
        <w:rPr>
          <w:rFonts w:ascii="Palatino" w:hAnsi="Palatino"/>
          <w:sz w:val="24"/>
          <w:szCs w:val="24"/>
        </w:rPr>
        <w:t xml:space="preserve">rticipate, and to what degree.  </w:t>
      </w:r>
      <w:r w:rsidRPr="00020320">
        <w:rPr>
          <w:rFonts w:ascii="Palatino" w:hAnsi="Palatino"/>
          <w:sz w:val="24"/>
          <w:szCs w:val="24"/>
        </w:rPr>
        <w:t xml:space="preserve">If a librarian is seen as a “coach,” then serving students’ in a </w:t>
      </w:r>
      <w:r w:rsidR="00753029" w:rsidRPr="00020320">
        <w:rPr>
          <w:rFonts w:ascii="Palatino" w:hAnsi="Palatino"/>
          <w:sz w:val="24"/>
          <w:szCs w:val="24"/>
        </w:rPr>
        <w:t xml:space="preserve">MOOC means not working from a standard </w:t>
      </w:r>
      <w:r w:rsidRPr="00020320">
        <w:rPr>
          <w:rFonts w:ascii="Palatino" w:hAnsi="Palatino"/>
          <w:sz w:val="24"/>
          <w:szCs w:val="24"/>
        </w:rPr>
        <w:t xml:space="preserve">course “playbook.”  </w:t>
      </w:r>
    </w:p>
    <w:p w:rsidR="000D5FCB" w:rsidRPr="00020320" w:rsidRDefault="00EC60FF" w:rsidP="00CC5025">
      <w:pPr>
        <w:spacing w:after="0" w:line="240" w:lineRule="auto"/>
        <w:rPr>
          <w:rFonts w:ascii="Palatino" w:hAnsi="Palatino"/>
          <w:i/>
          <w:color w:val="FF0000"/>
          <w:sz w:val="24"/>
          <w:szCs w:val="24"/>
        </w:rPr>
      </w:pPr>
      <w:r w:rsidRPr="00020320">
        <w:rPr>
          <w:rFonts w:ascii="Palatino" w:hAnsi="Palatino"/>
          <w:i/>
          <w:color w:val="FF0000"/>
          <w:sz w:val="24"/>
          <w:szCs w:val="24"/>
        </w:rPr>
        <w:lastRenderedPageBreak/>
        <w:t xml:space="preserve">Second Play: </w:t>
      </w:r>
      <w:r w:rsidR="004D36EA" w:rsidRPr="00020320">
        <w:rPr>
          <w:rFonts w:ascii="Palatino" w:hAnsi="Palatino"/>
          <w:i/>
          <w:color w:val="FF0000"/>
          <w:sz w:val="24"/>
          <w:szCs w:val="24"/>
        </w:rPr>
        <w:t xml:space="preserve">Find </w:t>
      </w:r>
      <w:r w:rsidR="006D6D79" w:rsidRPr="00020320">
        <w:rPr>
          <w:rFonts w:ascii="Palatino" w:hAnsi="Palatino"/>
          <w:i/>
          <w:color w:val="FF0000"/>
          <w:sz w:val="24"/>
          <w:szCs w:val="24"/>
        </w:rPr>
        <w:t>I</w:t>
      </w:r>
      <w:r w:rsidR="004D36EA" w:rsidRPr="00020320">
        <w:rPr>
          <w:rFonts w:ascii="Palatino" w:hAnsi="Palatino"/>
          <w:i/>
          <w:color w:val="FF0000"/>
          <w:sz w:val="24"/>
          <w:szCs w:val="24"/>
        </w:rPr>
        <w:t>t</w:t>
      </w:r>
    </w:p>
    <w:p w:rsidR="00580AC6" w:rsidRPr="00020320" w:rsidRDefault="00580AC6" w:rsidP="00CC5025">
      <w:pPr>
        <w:spacing w:after="0" w:line="240" w:lineRule="auto"/>
        <w:rPr>
          <w:rFonts w:ascii="Palatino" w:hAnsi="Palatino"/>
          <w:i/>
          <w:sz w:val="24"/>
          <w:szCs w:val="24"/>
        </w:rPr>
      </w:pPr>
    </w:p>
    <w:p w:rsidR="009544CE" w:rsidRPr="00020320" w:rsidRDefault="00580AC6" w:rsidP="00580AC6">
      <w:pPr>
        <w:rPr>
          <w:rFonts w:ascii="Palatino" w:hAnsi="Palatino"/>
          <w:sz w:val="24"/>
          <w:szCs w:val="24"/>
        </w:rPr>
      </w:pPr>
      <w:r w:rsidRPr="00020320">
        <w:rPr>
          <w:rFonts w:ascii="Palatino" w:hAnsi="Palatino"/>
          <w:sz w:val="24"/>
          <w:szCs w:val="24"/>
        </w:rPr>
        <w:t xml:space="preserve">Opportunities to develop </w:t>
      </w:r>
      <w:r w:rsidR="00742174" w:rsidRPr="00020320">
        <w:rPr>
          <w:rFonts w:ascii="Palatino" w:hAnsi="Palatino"/>
          <w:sz w:val="24"/>
          <w:szCs w:val="24"/>
        </w:rPr>
        <w:t>o</w:t>
      </w:r>
      <w:r w:rsidRPr="00020320">
        <w:rPr>
          <w:rFonts w:ascii="Palatino" w:hAnsi="Palatino"/>
          <w:sz w:val="24"/>
          <w:szCs w:val="24"/>
        </w:rPr>
        <w:t xml:space="preserve">pen information literacy skills within course curricula are challenging in the environment of MOOCs.  Academic libraries often tailor support for learners’ information seeking needs to the licensed resources available to the affiliated staff, student and faculty patrons of the university’s library.  Open online learners with no institutional affiliation require information seeking skills within the </w:t>
      </w:r>
      <w:r w:rsidR="00742174" w:rsidRPr="00020320">
        <w:rPr>
          <w:rFonts w:ascii="Palatino" w:hAnsi="Palatino"/>
          <w:sz w:val="24"/>
          <w:szCs w:val="24"/>
        </w:rPr>
        <w:t>o</w:t>
      </w:r>
      <w:r w:rsidRPr="00020320">
        <w:rPr>
          <w:rFonts w:ascii="Palatino" w:hAnsi="Palatino"/>
          <w:sz w:val="24"/>
          <w:szCs w:val="24"/>
        </w:rPr>
        <w:t xml:space="preserve">pen movement solely. The </w:t>
      </w:r>
      <w:r w:rsidR="002A1AEE" w:rsidRPr="00020320">
        <w:rPr>
          <w:rFonts w:ascii="Palatino" w:hAnsi="Palatino"/>
          <w:sz w:val="24"/>
          <w:szCs w:val="24"/>
        </w:rPr>
        <w:t>most</w:t>
      </w:r>
      <w:r w:rsidR="00321459">
        <w:rPr>
          <w:rFonts w:ascii="Palatino" w:hAnsi="Palatino"/>
          <w:sz w:val="24"/>
          <w:szCs w:val="24"/>
        </w:rPr>
        <w:t xml:space="preserve"> useful types of publications are</w:t>
      </w:r>
      <w:r w:rsidR="002A1AEE" w:rsidRPr="00020320">
        <w:rPr>
          <w:rFonts w:ascii="Palatino" w:hAnsi="Palatino"/>
          <w:sz w:val="24"/>
          <w:szCs w:val="24"/>
        </w:rPr>
        <w:t xml:space="preserve"> OER</w:t>
      </w:r>
      <w:r w:rsidR="00820283" w:rsidRPr="00020320">
        <w:rPr>
          <w:rFonts w:ascii="Palatino" w:hAnsi="Palatino"/>
          <w:sz w:val="24"/>
          <w:szCs w:val="24"/>
        </w:rPr>
        <w:t>s</w:t>
      </w:r>
      <w:r w:rsidR="002A1AEE" w:rsidRPr="00020320">
        <w:rPr>
          <w:rFonts w:ascii="Palatino" w:hAnsi="Palatino"/>
          <w:sz w:val="24"/>
          <w:szCs w:val="24"/>
        </w:rPr>
        <w:t>,</w:t>
      </w:r>
      <w:r w:rsidR="00F215B1" w:rsidRPr="00020320">
        <w:rPr>
          <w:rFonts w:ascii="Palatino" w:hAnsi="Palatino"/>
          <w:sz w:val="24"/>
          <w:szCs w:val="24"/>
        </w:rPr>
        <w:t xml:space="preserve"> for the</w:t>
      </w:r>
      <w:r w:rsidRPr="00020320">
        <w:rPr>
          <w:rFonts w:ascii="Palatino" w:hAnsi="Palatino"/>
          <w:sz w:val="24"/>
          <w:szCs w:val="24"/>
        </w:rPr>
        <w:t xml:space="preserve"> learner can access, modify and share the information freely.  This encourages the learner to use the information and contribute it back to the MOOC. The</w:t>
      </w:r>
      <w:r w:rsidR="00753029" w:rsidRPr="00020320">
        <w:rPr>
          <w:rFonts w:ascii="Palatino" w:hAnsi="Palatino"/>
          <w:sz w:val="24"/>
          <w:szCs w:val="24"/>
        </w:rPr>
        <w:t xml:space="preserve"> next most useful</w:t>
      </w:r>
      <w:r w:rsidRPr="00020320">
        <w:rPr>
          <w:rFonts w:ascii="Palatino" w:hAnsi="Palatino"/>
          <w:sz w:val="24"/>
          <w:szCs w:val="24"/>
        </w:rPr>
        <w:t xml:space="preserve"> type of source </w:t>
      </w:r>
      <w:r w:rsidR="00F215B1" w:rsidRPr="00020320">
        <w:rPr>
          <w:rFonts w:ascii="Palatino" w:hAnsi="Palatino"/>
          <w:sz w:val="24"/>
          <w:szCs w:val="24"/>
        </w:rPr>
        <w:t>for MOOC participants are</w:t>
      </w:r>
      <w:r w:rsidR="00D87D21" w:rsidRPr="00020320">
        <w:rPr>
          <w:rFonts w:ascii="Palatino" w:hAnsi="Palatino"/>
          <w:sz w:val="24"/>
          <w:szCs w:val="24"/>
        </w:rPr>
        <w:t xml:space="preserve"> Open Acc</w:t>
      </w:r>
      <w:r w:rsidR="00F215B1" w:rsidRPr="00020320">
        <w:rPr>
          <w:rFonts w:ascii="Palatino" w:hAnsi="Palatino"/>
          <w:sz w:val="24"/>
          <w:szCs w:val="24"/>
        </w:rPr>
        <w:t xml:space="preserve">ess (OA) publications where </w:t>
      </w:r>
      <w:r w:rsidR="00D87D21" w:rsidRPr="00020320">
        <w:rPr>
          <w:rFonts w:ascii="Palatino" w:hAnsi="Palatino"/>
          <w:sz w:val="24"/>
          <w:szCs w:val="24"/>
        </w:rPr>
        <w:t>learners can read the full text freely, and incorporate it into their own work in a manner compliant with the stated usage rig</w:t>
      </w:r>
      <w:r w:rsidR="00F30F6D">
        <w:rPr>
          <w:rFonts w:ascii="Palatino" w:hAnsi="Palatino"/>
          <w:sz w:val="24"/>
          <w:szCs w:val="24"/>
        </w:rPr>
        <w:t>hts of each</w:t>
      </w:r>
      <w:r w:rsidR="002A1AEE" w:rsidRPr="00020320">
        <w:rPr>
          <w:rFonts w:ascii="Palatino" w:hAnsi="Palatino"/>
          <w:sz w:val="24"/>
          <w:szCs w:val="24"/>
        </w:rPr>
        <w:t xml:space="preserve"> publication. In focusing </w:t>
      </w:r>
      <w:r w:rsidR="00D87D21" w:rsidRPr="00020320">
        <w:rPr>
          <w:rFonts w:ascii="Palatino" w:hAnsi="Palatino"/>
          <w:sz w:val="24"/>
          <w:szCs w:val="24"/>
        </w:rPr>
        <w:t>efforts on creating broad subject related tools</w:t>
      </w:r>
      <w:r w:rsidR="002A1AEE" w:rsidRPr="00020320">
        <w:rPr>
          <w:rFonts w:ascii="Palatino" w:hAnsi="Palatino"/>
          <w:sz w:val="24"/>
          <w:szCs w:val="24"/>
        </w:rPr>
        <w:t xml:space="preserve"> for finding OER and OA sources, an academic librarian can </w:t>
      </w:r>
      <w:r w:rsidR="00D87D21" w:rsidRPr="00020320">
        <w:rPr>
          <w:rFonts w:ascii="Palatino" w:hAnsi="Palatino"/>
          <w:sz w:val="24"/>
          <w:szCs w:val="24"/>
        </w:rPr>
        <w:t>create and share open inform</w:t>
      </w:r>
      <w:r w:rsidR="00F146E2" w:rsidRPr="00020320">
        <w:rPr>
          <w:rFonts w:ascii="Palatino" w:hAnsi="Palatino"/>
          <w:sz w:val="24"/>
          <w:szCs w:val="24"/>
        </w:rPr>
        <w:t>ation literacy content contributing to the OER community</w:t>
      </w:r>
      <w:r w:rsidR="00D87D21" w:rsidRPr="00020320">
        <w:rPr>
          <w:rFonts w:ascii="Palatino" w:hAnsi="Palatino"/>
          <w:sz w:val="24"/>
          <w:szCs w:val="24"/>
        </w:rPr>
        <w:t>.</w:t>
      </w:r>
      <w:r w:rsidR="002A1AEE" w:rsidRPr="00020320">
        <w:rPr>
          <w:rFonts w:ascii="Palatino" w:hAnsi="Palatino"/>
          <w:sz w:val="24"/>
          <w:szCs w:val="24"/>
        </w:rPr>
        <w:t xml:space="preserve"> Thes</w:t>
      </w:r>
      <w:r w:rsidR="009544CE" w:rsidRPr="00020320">
        <w:rPr>
          <w:rFonts w:ascii="Palatino" w:hAnsi="Palatino"/>
          <w:sz w:val="24"/>
          <w:szCs w:val="24"/>
        </w:rPr>
        <w:t>e new OER</w:t>
      </w:r>
      <w:r w:rsidR="00676D85" w:rsidRPr="00020320">
        <w:rPr>
          <w:rFonts w:ascii="Palatino" w:hAnsi="Palatino"/>
          <w:sz w:val="24"/>
          <w:szCs w:val="24"/>
        </w:rPr>
        <w:t>s</w:t>
      </w:r>
      <w:r w:rsidR="009544CE" w:rsidRPr="00020320">
        <w:rPr>
          <w:rFonts w:ascii="Palatino" w:hAnsi="Palatino"/>
          <w:sz w:val="24"/>
          <w:szCs w:val="24"/>
        </w:rPr>
        <w:t xml:space="preserve"> would be universally u</w:t>
      </w:r>
      <w:r w:rsidR="002A1AEE" w:rsidRPr="00020320">
        <w:rPr>
          <w:rFonts w:ascii="Palatino" w:hAnsi="Palatino"/>
          <w:sz w:val="24"/>
          <w:szCs w:val="24"/>
        </w:rPr>
        <w:t>seable around the world without local institutions needing to adapt them to their own context.</w:t>
      </w:r>
    </w:p>
    <w:p w:rsidR="009544CE" w:rsidRPr="00020320" w:rsidRDefault="00EC60FF" w:rsidP="009544CE">
      <w:pPr>
        <w:spacing w:after="0" w:line="240" w:lineRule="auto"/>
        <w:rPr>
          <w:rFonts w:ascii="Palatino" w:hAnsi="Palatino"/>
          <w:i/>
          <w:color w:val="FF0000"/>
          <w:sz w:val="24"/>
          <w:szCs w:val="24"/>
        </w:rPr>
      </w:pPr>
      <w:r w:rsidRPr="00020320">
        <w:rPr>
          <w:rFonts w:ascii="Palatino" w:hAnsi="Palatino"/>
          <w:i/>
          <w:color w:val="FF0000"/>
          <w:sz w:val="24"/>
          <w:szCs w:val="24"/>
        </w:rPr>
        <w:t xml:space="preserve">Third Play: </w:t>
      </w:r>
      <w:r w:rsidR="009544CE" w:rsidRPr="00020320">
        <w:rPr>
          <w:rFonts w:ascii="Palatino" w:hAnsi="Palatino"/>
          <w:i/>
          <w:color w:val="FF0000"/>
          <w:sz w:val="24"/>
          <w:szCs w:val="24"/>
        </w:rPr>
        <w:t>Evaluate</w:t>
      </w:r>
      <w:r w:rsidR="004D36EA" w:rsidRPr="00020320">
        <w:rPr>
          <w:rFonts w:ascii="Palatino" w:hAnsi="Palatino"/>
          <w:i/>
          <w:color w:val="FF0000"/>
          <w:sz w:val="24"/>
          <w:szCs w:val="24"/>
        </w:rPr>
        <w:t xml:space="preserve"> </w:t>
      </w:r>
      <w:r w:rsidR="006D6D79" w:rsidRPr="00020320">
        <w:rPr>
          <w:rFonts w:ascii="Palatino" w:hAnsi="Palatino"/>
          <w:i/>
          <w:color w:val="FF0000"/>
          <w:sz w:val="24"/>
          <w:szCs w:val="24"/>
        </w:rPr>
        <w:t>I</w:t>
      </w:r>
      <w:r w:rsidR="004D36EA" w:rsidRPr="00020320">
        <w:rPr>
          <w:rFonts w:ascii="Palatino" w:hAnsi="Palatino"/>
          <w:i/>
          <w:color w:val="FF0000"/>
          <w:sz w:val="24"/>
          <w:szCs w:val="24"/>
        </w:rPr>
        <w:t>t</w:t>
      </w:r>
    </w:p>
    <w:p w:rsidR="009544CE" w:rsidRPr="00020320" w:rsidRDefault="009544CE" w:rsidP="009544CE">
      <w:pPr>
        <w:spacing w:after="0" w:line="240" w:lineRule="auto"/>
        <w:rPr>
          <w:rFonts w:ascii="Palatino" w:hAnsi="Palatino"/>
          <w:i/>
          <w:sz w:val="24"/>
          <w:szCs w:val="24"/>
        </w:rPr>
      </w:pPr>
    </w:p>
    <w:p w:rsidR="00580AC6" w:rsidRPr="00020320" w:rsidRDefault="009544CE" w:rsidP="00580AC6">
      <w:pPr>
        <w:rPr>
          <w:rFonts w:ascii="Palatino" w:hAnsi="Palatino"/>
          <w:sz w:val="24"/>
          <w:szCs w:val="24"/>
        </w:rPr>
      </w:pPr>
      <w:r w:rsidRPr="00020320">
        <w:rPr>
          <w:rFonts w:ascii="Palatino" w:hAnsi="Palatino"/>
          <w:sz w:val="24"/>
          <w:szCs w:val="24"/>
        </w:rPr>
        <w:t>While the content available through OERs is increasing in quantity and quality and there is a growing opposition to the current scholarly publication practices with for</w:t>
      </w:r>
      <w:r w:rsidR="00F545CB" w:rsidRPr="00020320">
        <w:rPr>
          <w:rFonts w:ascii="Palatino" w:hAnsi="Palatino"/>
          <w:sz w:val="24"/>
          <w:szCs w:val="24"/>
        </w:rPr>
        <w:t>-</w:t>
      </w:r>
      <w:r w:rsidRPr="00020320">
        <w:rPr>
          <w:rFonts w:ascii="Palatino" w:hAnsi="Palatino"/>
          <w:sz w:val="24"/>
          <w:szCs w:val="24"/>
        </w:rPr>
        <w:t>profit publishers, the academic community has not r</w:t>
      </w:r>
      <w:r w:rsidR="00753029" w:rsidRPr="00020320">
        <w:rPr>
          <w:rFonts w:ascii="Palatino" w:hAnsi="Palatino"/>
          <w:sz w:val="24"/>
          <w:szCs w:val="24"/>
        </w:rPr>
        <w:t>eached the tipping point of OER</w:t>
      </w:r>
      <w:r w:rsidRPr="00020320">
        <w:rPr>
          <w:rFonts w:ascii="Palatino" w:hAnsi="Palatino"/>
          <w:sz w:val="24"/>
          <w:szCs w:val="24"/>
        </w:rPr>
        <w:t xml:space="preserve"> dominance</w:t>
      </w:r>
      <w:r w:rsidR="00E87998" w:rsidRPr="00020320">
        <w:rPr>
          <w:rFonts w:ascii="Palatino" w:hAnsi="Palatino"/>
          <w:sz w:val="24"/>
          <w:szCs w:val="24"/>
        </w:rPr>
        <w:t>.</w:t>
      </w:r>
      <w:r w:rsidR="00FB0AEC" w:rsidRPr="00020320">
        <w:rPr>
          <w:rFonts w:ascii="Palatino" w:hAnsi="Palatino"/>
          <w:sz w:val="24"/>
          <w:szCs w:val="24"/>
        </w:rPr>
        <w:t xml:space="preserve">  Librarians working with OERs </w:t>
      </w:r>
      <w:r w:rsidR="00DD2074" w:rsidRPr="00020320">
        <w:rPr>
          <w:rFonts w:ascii="Palatino" w:hAnsi="Palatino"/>
          <w:sz w:val="24"/>
          <w:szCs w:val="24"/>
        </w:rPr>
        <w:t xml:space="preserve">often do so as an </w:t>
      </w:r>
      <w:r w:rsidR="00FB0AEC" w:rsidRPr="00020320">
        <w:rPr>
          <w:rFonts w:ascii="Palatino" w:hAnsi="Palatino"/>
          <w:sz w:val="24"/>
          <w:szCs w:val="24"/>
        </w:rPr>
        <w:t xml:space="preserve">adjunct to the core of their </w:t>
      </w:r>
      <w:r w:rsidR="00DD2074" w:rsidRPr="00020320">
        <w:rPr>
          <w:rFonts w:ascii="Palatino" w:hAnsi="Palatino"/>
          <w:sz w:val="24"/>
          <w:szCs w:val="24"/>
        </w:rPr>
        <w:t xml:space="preserve">responsibilities. This may seem like a side interest today, but it will soon be a more significant portion of their portfolio of duties.  </w:t>
      </w:r>
      <w:r w:rsidR="00F25A9A" w:rsidRPr="00020320">
        <w:rPr>
          <w:rFonts w:ascii="Palatino" w:hAnsi="Palatino"/>
          <w:sz w:val="24"/>
          <w:szCs w:val="24"/>
        </w:rPr>
        <w:t xml:space="preserve">Currently, librarians help learners find, evaluate and use material published in two conflicting publishing models, for-profit and Open Access.  </w:t>
      </w:r>
      <w:r w:rsidR="00E87998" w:rsidRPr="00020320">
        <w:rPr>
          <w:rFonts w:ascii="Palatino" w:hAnsi="Palatino"/>
          <w:sz w:val="24"/>
          <w:szCs w:val="24"/>
        </w:rPr>
        <w:t xml:space="preserve">According to </w:t>
      </w:r>
      <w:r w:rsidR="00FB0AEC" w:rsidRPr="00020320">
        <w:rPr>
          <w:rFonts w:ascii="Palatino" w:hAnsi="Palatino"/>
          <w:sz w:val="24"/>
          <w:szCs w:val="24"/>
        </w:rPr>
        <w:t xml:space="preserve">the calculations of </w:t>
      </w:r>
      <w:r w:rsidR="00E87998" w:rsidRPr="00020320">
        <w:rPr>
          <w:rFonts w:ascii="Palatino" w:hAnsi="Palatino"/>
          <w:sz w:val="24"/>
          <w:szCs w:val="24"/>
        </w:rPr>
        <w:t>David</w:t>
      </w:r>
      <w:r w:rsidR="00F25A9A" w:rsidRPr="00020320">
        <w:rPr>
          <w:rFonts w:ascii="Palatino" w:hAnsi="Palatino"/>
          <w:sz w:val="24"/>
          <w:szCs w:val="24"/>
        </w:rPr>
        <w:t xml:space="preserve"> W. Lewis (2012), by</w:t>
      </w:r>
      <w:r w:rsidR="00E87998" w:rsidRPr="00020320">
        <w:rPr>
          <w:rFonts w:ascii="Palatino" w:hAnsi="Palatino"/>
          <w:sz w:val="24"/>
          <w:szCs w:val="24"/>
        </w:rPr>
        <w:t xml:space="preserve"> </w:t>
      </w:r>
      <w:r w:rsidR="00F25A9A" w:rsidRPr="00020320">
        <w:rPr>
          <w:rFonts w:ascii="Palatino" w:hAnsi="Palatino"/>
          <w:sz w:val="24"/>
          <w:szCs w:val="24"/>
        </w:rPr>
        <w:t xml:space="preserve">year </w:t>
      </w:r>
      <w:r w:rsidR="00E87998" w:rsidRPr="00020320">
        <w:rPr>
          <w:rFonts w:ascii="Palatino" w:hAnsi="Palatino"/>
          <w:sz w:val="24"/>
          <w:szCs w:val="24"/>
        </w:rPr>
        <w:t xml:space="preserve">2025, possibly as early as 2020, it is expected that 90% of scholarly articles will be available through Gold Open Access publications, where the articles are available freely at the time </w:t>
      </w:r>
      <w:r w:rsidR="00F25A9A" w:rsidRPr="00020320">
        <w:rPr>
          <w:rFonts w:ascii="Palatino" w:hAnsi="Palatino"/>
          <w:sz w:val="24"/>
          <w:szCs w:val="24"/>
        </w:rPr>
        <w:t>of publication (</w:t>
      </w:r>
      <w:r w:rsidR="00DB7DF6" w:rsidRPr="00020320">
        <w:rPr>
          <w:rFonts w:ascii="Palatino" w:hAnsi="Palatino"/>
          <w:sz w:val="24"/>
          <w:szCs w:val="24"/>
        </w:rPr>
        <w:t xml:space="preserve">p. </w:t>
      </w:r>
      <w:r w:rsidR="00F25A9A" w:rsidRPr="00020320">
        <w:rPr>
          <w:rFonts w:ascii="Palatino" w:hAnsi="Palatino"/>
          <w:sz w:val="24"/>
          <w:szCs w:val="24"/>
        </w:rPr>
        <w:t>501</w:t>
      </w:r>
      <w:r w:rsidR="00E87998" w:rsidRPr="00020320">
        <w:rPr>
          <w:rFonts w:ascii="Palatino" w:hAnsi="Palatino" w:cs="Helvetica"/>
          <w:sz w:val="24"/>
          <w:szCs w:val="24"/>
        </w:rPr>
        <w:t xml:space="preserve">). </w:t>
      </w:r>
      <w:r w:rsidRPr="00020320">
        <w:rPr>
          <w:rFonts w:ascii="Palatino" w:hAnsi="Palatino"/>
          <w:sz w:val="24"/>
          <w:szCs w:val="24"/>
        </w:rPr>
        <w:t xml:space="preserve">In the meantime, there are new and exciting efforts to provide open online </w:t>
      </w:r>
      <w:r w:rsidR="00E87998" w:rsidRPr="00020320">
        <w:rPr>
          <w:rFonts w:ascii="Palatino" w:hAnsi="Palatino"/>
          <w:sz w:val="24"/>
          <w:szCs w:val="24"/>
        </w:rPr>
        <w:t xml:space="preserve">course </w:t>
      </w:r>
      <w:r w:rsidRPr="00020320">
        <w:rPr>
          <w:rFonts w:ascii="Palatino" w:hAnsi="Palatino"/>
          <w:sz w:val="24"/>
          <w:szCs w:val="24"/>
        </w:rPr>
        <w:t>learners with relevant</w:t>
      </w:r>
      <w:r w:rsidR="000459D5" w:rsidRPr="00020320">
        <w:rPr>
          <w:rFonts w:ascii="Palatino" w:hAnsi="Palatino"/>
          <w:sz w:val="24"/>
          <w:szCs w:val="24"/>
        </w:rPr>
        <w:t xml:space="preserve"> information literacy skills within digital practices.</w:t>
      </w:r>
    </w:p>
    <w:p w:rsidR="00685F7E" w:rsidRPr="00020320" w:rsidRDefault="00F25A9A" w:rsidP="008657DC">
      <w:pPr>
        <w:rPr>
          <w:rFonts w:ascii="Palatino" w:hAnsi="Palatino"/>
          <w:sz w:val="24"/>
          <w:szCs w:val="24"/>
        </w:rPr>
      </w:pPr>
      <w:r w:rsidRPr="00020320">
        <w:rPr>
          <w:rFonts w:ascii="Palatino" w:hAnsi="Palatino"/>
          <w:sz w:val="24"/>
          <w:szCs w:val="24"/>
        </w:rPr>
        <w:t xml:space="preserve">Librarians traditionally help students evaluate sources through the academic lens of peer review, journal impact factors, publisher reputations, etc. </w:t>
      </w:r>
      <w:r w:rsidR="00A829C5" w:rsidRPr="00020320">
        <w:rPr>
          <w:rFonts w:ascii="Palatino" w:hAnsi="Palatino"/>
          <w:sz w:val="24"/>
          <w:szCs w:val="24"/>
        </w:rPr>
        <w:t>While it is easy to determine that an article on cancer in the New England Jo</w:t>
      </w:r>
      <w:r w:rsidR="00321459">
        <w:rPr>
          <w:rFonts w:ascii="Palatino" w:hAnsi="Palatino"/>
          <w:sz w:val="24"/>
          <w:szCs w:val="24"/>
        </w:rPr>
        <w:t xml:space="preserve">urnal of Medicine is </w:t>
      </w:r>
      <w:r w:rsidR="00A829C5" w:rsidRPr="00020320">
        <w:rPr>
          <w:rFonts w:ascii="Palatino" w:hAnsi="Palatino"/>
          <w:sz w:val="24"/>
          <w:szCs w:val="24"/>
        </w:rPr>
        <w:t>more scholarly th</w:t>
      </w:r>
      <w:r w:rsidR="00321459">
        <w:rPr>
          <w:rFonts w:ascii="Palatino" w:hAnsi="Palatino"/>
          <w:sz w:val="24"/>
          <w:szCs w:val="24"/>
        </w:rPr>
        <w:t>an one in MacLean’s magazine, i</w:t>
      </w:r>
      <w:r w:rsidR="00A829C5" w:rsidRPr="00020320">
        <w:rPr>
          <w:rFonts w:ascii="Palatino" w:hAnsi="Palatino"/>
          <w:sz w:val="24"/>
          <w:szCs w:val="24"/>
        </w:rPr>
        <w:t xml:space="preserve">dentifying this in open resources is more difficult. </w:t>
      </w:r>
      <w:r w:rsidR="00676D85" w:rsidRPr="00020320">
        <w:rPr>
          <w:rFonts w:ascii="Palatino" w:hAnsi="Palatino"/>
          <w:sz w:val="24"/>
          <w:szCs w:val="24"/>
        </w:rPr>
        <w:t>The o</w:t>
      </w:r>
      <w:r w:rsidRPr="00020320">
        <w:rPr>
          <w:rFonts w:ascii="Palatino" w:hAnsi="Palatino"/>
          <w:sz w:val="24"/>
          <w:szCs w:val="24"/>
        </w:rPr>
        <w:t xml:space="preserve">pen movement presents a new environment </w:t>
      </w:r>
      <w:r w:rsidR="000459D5" w:rsidRPr="00020320">
        <w:rPr>
          <w:rFonts w:ascii="Palatino" w:hAnsi="Palatino"/>
          <w:sz w:val="24"/>
          <w:szCs w:val="24"/>
        </w:rPr>
        <w:t xml:space="preserve">in which to define new </w:t>
      </w:r>
      <w:r w:rsidR="000459D5" w:rsidRPr="00020320">
        <w:rPr>
          <w:rFonts w:ascii="Palatino" w:hAnsi="Palatino"/>
          <w:sz w:val="24"/>
          <w:szCs w:val="24"/>
        </w:rPr>
        <w:lastRenderedPageBreak/>
        <w:t>criteria for evaluation.  Online reputation of an auth</w:t>
      </w:r>
      <w:r w:rsidR="00585F44" w:rsidRPr="00020320">
        <w:rPr>
          <w:rFonts w:ascii="Palatino" w:hAnsi="Palatino"/>
          <w:sz w:val="24"/>
          <w:szCs w:val="24"/>
        </w:rPr>
        <w:t xml:space="preserve">or can be measured by the number of </w:t>
      </w:r>
      <w:r w:rsidR="000459D5" w:rsidRPr="00020320">
        <w:rPr>
          <w:rFonts w:ascii="Palatino" w:hAnsi="Palatino"/>
          <w:sz w:val="24"/>
          <w:szCs w:val="24"/>
        </w:rPr>
        <w:t>followers, hits to his</w:t>
      </w:r>
      <w:r w:rsidR="00585F44" w:rsidRPr="00020320">
        <w:rPr>
          <w:rFonts w:ascii="Palatino" w:hAnsi="Palatino"/>
          <w:sz w:val="24"/>
          <w:szCs w:val="24"/>
        </w:rPr>
        <w:t>/her website, or views to his/her</w:t>
      </w:r>
      <w:r w:rsidR="000459D5" w:rsidRPr="00020320">
        <w:rPr>
          <w:rFonts w:ascii="Palatino" w:hAnsi="Palatino"/>
          <w:sz w:val="24"/>
          <w:szCs w:val="24"/>
        </w:rPr>
        <w:t xml:space="preserve"> video.</w:t>
      </w:r>
      <w:r w:rsidR="00585F44" w:rsidRPr="00020320">
        <w:rPr>
          <w:rFonts w:ascii="Palatino" w:hAnsi="Palatino"/>
          <w:sz w:val="24"/>
          <w:szCs w:val="24"/>
        </w:rPr>
        <w:t xml:space="preserve"> </w:t>
      </w:r>
      <w:r w:rsidR="006D6D79" w:rsidRPr="00020320">
        <w:rPr>
          <w:rFonts w:ascii="Palatino" w:hAnsi="Palatino"/>
          <w:sz w:val="24"/>
          <w:szCs w:val="24"/>
        </w:rPr>
        <w:t>U</w:t>
      </w:r>
      <w:r w:rsidR="00685F7E" w:rsidRPr="00020320">
        <w:rPr>
          <w:rFonts w:ascii="Palatino" w:hAnsi="Palatino"/>
          <w:sz w:val="24"/>
          <w:szCs w:val="24"/>
        </w:rPr>
        <w:t>nfortunately</w:t>
      </w:r>
      <w:r w:rsidR="006D6D79" w:rsidRPr="00020320">
        <w:rPr>
          <w:rFonts w:ascii="Palatino" w:hAnsi="Palatino"/>
          <w:sz w:val="24"/>
          <w:szCs w:val="24"/>
        </w:rPr>
        <w:t>,</w:t>
      </w:r>
      <w:r w:rsidR="00685F7E" w:rsidRPr="00020320">
        <w:rPr>
          <w:rFonts w:ascii="Palatino" w:hAnsi="Palatino"/>
          <w:sz w:val="24"/>
          <w:szCs w:val="24"/>
        </w:rPr>
        <w:t xml:space="preserve"> popularity and scholarly identifying factors have migrated to separate ends of the spectrum of online reputation.  </w:t>
      </w:r>
      <w:r w:rsidR="00F92B1C" w:rsidRPr="00020320">
        <w:rPr>
          <w:rFonts w:ascii="Palatino" w:hAnsi="Palatino"/>
          <w:sz w:val="24"/>
          <w:szCs w:val="24"/>
        </w:rPr>
        <w:t>Lanham</w:t>
      </w:r>
      <w:r w:rsidR="00DB7DF6" w:rsidRPr="00020320">
        <w:rPr>
          <w:rFonts w:ascii="Palatino" w:hAnsi="Palatino"/>
          <w:sz w:val="24"/>
          <w:szCs w:val="24"/>
        </w:rPr>
        <w:t xml:space="preserve"> </w:t>
      </w:r>
      <w:r w:rsidR="00685F7E" w:rsidRPr="00020320">
        <w:rPr>
          <w:rFonts w:ascii="Palatino" w:hAnsi="Palatino"/>
          <w:sz w:val="24"/>
          <w:szCs w:val="24"/>
        </w:rPr>
        <w:t xml:space="preserve">describes this concern as: </w:t>
      </w:r>
    </w:p>
    <w:p w:rsidR="00685F7E" w:rsidRPr="00020320" w:rsidRDefault="00685F7E" w:rsidP="00F545CB">
      <w:pPr>
        <w:widowControl w:val="0"/>
        <w:autoSpaceDE w:val="0"/>
        <w:autoSpaceDN w:val="0"/>
        <w:adjustRightInd w:val="0"/>
        <w:ind w:left="720"/>
        <w:rPr>
          <w:rFonts w:ascii="Palatino" w:hAnsi="Palatino" w:cs="Times"/>
          <w:sz w:val="24"/>
          <w:szCs w:val="24"/>
        </w:rPr>
      </w:pPr>
      <w:r w:rsidRPr="00020320">
        <w:rPr>
          <w:rFonts w:ascii="Palatino" w:hAnsi="Palatino" w:cs="Times"/>
          <w:sz w:val="24"/>
          <w:szCs w:val="24"/>
        </w:rPr>
        <w:t>An “information-rich environment”, [in which] the new currency is the awareness of the information-seekers; we are therefore witnessing the rise of an “economics of attention” in which the attention-grabbing value of any message outweighs the actual value of its meaning or intention. In this environment, “stuff” recedes in importance as “fluff” increases in importance</w:t>
      </w:r>
      <w:r w:rsidR="00DB7DF6" w:rsidRPr="00020320">
        <w:rPr>
          <w:rFonts w:ascii="Palatino" w:hAnsi="Palatino" w:cs="Times"/>
          <w:sz w:val="24"/>
          <w:szCs w:val="24"/>
        </w:rPr>
        <w:t xml:space="preserve"> (</w:t>
      </w:r>
      <w:r w:rsidR="00F92B1C" w:rsidRPr="00020320">
        <w:rPr>
          <w:rFonts w:ascii="Palatino" w:hAnsi="Palatino" w:cs="Times"/>
          <w:sz w:val="24"/>
          <w:szCs w:val="24"/>
        </w:rPr>
        <w:t>a</w:t>
      </w:r>
      <w:r w:rsidR="00DB7DF6" w:rsidRPr="00020320">
        <w:rPr>
          <w:rFonts w:ascii="Palatino" w:hAnsi="Palatino" w:cs="Times"/>
          <w:sz w:val="24"/>
          <w:szCs w:val="24"/>
        </w:rPr>
        <w:t>s cited in Bouchard, 2011</w:t>
      </w:r>
      <w:r w:rsidR="00DC3C2C" w:rsidRPr="00020320">
        <w:rPr>
          <w:rFonts w:ascii="Palatino" w:hAnsi="Palatino" w:cs="Times"/>
          <w:sz w:val="24"/>
          <w:szCs w:val="24"/>
        </w:rPr>
        <w:t xml:space="preserve">, </w:t>
      </w:r>
      <w:r w:rsidR="00DB7DF6" w:rsidRPr="00020320">
        <w:rPr>
          <w:rFonts w:ascii="Palatino" w:hAnsi="Palatino" w:cs="Times"/>
          <w:sz w:val="24"/>
          <w:szCs w:val="24"/>
        </w:rPr>
        <w:t xml:space="preserve">p. </w:t>
      </w:r>
      <w:r w:rsidR="00DC3C2C" w:rsidRPr="00020320">
        <w:rPr>
          <w:rFonts w:ascii="Palatino" w:hAnsi="Palatino" w:cs="Times"/>
          <w:sz w:val="24"/>
          <w:szCs w:val="24"/>
        </w:rPr>
        <w:t>292</w:t>
      </w:r>
      <w:r w:rsidRPr="00020320">
        <w:rPr>
          <w:rFonts w:ascii="Palatino" w:hAnsi="Palatino" w:cs="Times"/>
          <w:sz w:val="24"/>
          <w:szCs w:val="24"/>
        </w:rPr>
        <w:t>)</w:t>
      </w:r>
      <w:r w:rsidR="00DB7DF6" w:rsidRPr="00020320">
        <w:rPr>
          <w:rFonts w:ascii="Palatino" w:hAnsi="Palatino" w:cs="Times"/>
          <w:sz w:val="24"/>
          <w:szCs w:val="24"/>
        </w:rPr>
        <w:t>.</w:t>
      </w:r>
    </w:p>
    <w:p w:rsidR="008657DC" w:rsidRPr="00020320" w:rsidRDefault="00B65CF5" w:rsidP="00580AC6">
      <w:pPr>
        <w:rPr>
          <w:rFonts w:ascii="Palatino" w:hAnsi="Palatino"/>
          <w:sz w:val="24"/>
          <w:szCs w:val="24"/>
        </w:rPr>
      </w:pPr>
      <w:r w:rsidRPr="00020320">
        <w:rPr>
          <w:rFonts w:ascii="Palatino" w:hAnsi="Palatino"/>
          <w:sz w:val="24"/>
          <w:szCs w:val="24"/>
        </w:rPr>
        <w:t>This mirrors the publishing industry as popular magazines have higher circulation than scholarly journals</w:t>
      </w:r>
      <w:r w:rsidR="005B1FD1" w:rsidRPr="00020320">
        <w:rPr>
          <w:rStyle w:val="FootnoteReference"/>
          <w:rFonts w:ascii="Palatino" w:hAnsi="Palatino"/>
          <w:sz w:val="24"/>
          <w:szCs w:val="24"/>
        </w:rPr>
        <w:footnoteReference w:id="4"/>
      </w:r>
      <w:r w:rsidRPr="00020320">
        <w:rPr>
          <w:rFonts w:ascii="Palatino" w:hAnsi="Palatino"/>
          <w:sz w:val="24"/>
          <w:szCs w:val="24"/>
        </w:rPr>
        <w:t xml:space="preserve">. </w:t>
      </w:r>
      <w:r w:rsidR="00585F44" w:rsidRPr="00020320">
        <w:rPr>
          <w:rFonts w:ascii="Palatino" w:hAnsi="Palatino"/>
          <w:sz w:val="24"/>
          <w:szCs w:val="24"/>
        </w:rPr>
        <w:t xml:space="preserve">Factors outside the virtual world </w:t>
      </w:r>
      <w:r w:rsidR="00685F7E" w:rsidRPr="00020320">
        <w:rPr>
          <w:rFonts w:ascii="Palatino" w:hAnsi="Palatino"/>
          <w:sz w:val="24"/>
          <w:szCs w:val="24"/>
        </w:rPr>
        <w:t xml:space="preserve">performance </w:t>
      </w:r>
      <w:r w:rsidR="00585F44" w:rsidRPr="00020320">
        <w:rPr>
          <w:rFonts w:ascii="Palatino" w:hAnsi="Palatino"/>
          <w:sz w:val="24"/>
          <w:szCs w:val="24"/>
        </w:rPr>
        <w:t>also influence the reputation</w:t>
      </w:r>
      <w:r w:rsidR="00685F7E" w:rsidRPr="00020320">
        <w:rPr>
          <w:rFonts w:ascii="Palatino" w:hAnsi="Palatino"/>
          <w:sz w:val="24"/>
          <w:szCs w:val="24"/>
        </w:rPr>
        <w:t xml:space="preserve"> of online content</w:t>
      </w:r>
      <w:r w:rsidR="00585F44" w:rsidRPr="00020320">
        <w:rPr>
          <w:rFonts w:ascii="Palatino" w:hAnsi="Palatino"/>
          <w:sz w:val="24"/>
          <w:szCs w:val="24"/>
        </w:rPr>
        <w:t xml:space="preserve">, such as </w:t>
      </w:r>
      <w:r w:rsidR="00685F7E" w:rsidRPr="00020320">
        <w:rPr>
          <w:rFonts w:ascii="Palatino" w:hAnsi="Palatino"/>
          <w:sz w:val="24"/>
          <w:szCs w:val="24"/>
        </w:rPr>
        <w:t xml:space="preserve">author </w:t>
      </w:r>
      <w:r w:rsidR="00585F44" w:rsidRPr="00020320">
        <w:rPr>
          <w:rFonts w:ascii="Palatino" w:hAnsi="Palatino"/>
          <w:sz w:val="24"/>
          <w:szCs w:val="24"/>
        </w:rPr>
        <w:t xml:space="preserve">affiliations with universities, governments, public interest groups, or corporations, or publications in scholarly print sources. </w:t>
      </w:r>
      <w:r w:rsidR="00A829C5" w:rsidRPr="00020320">
        <w:rPr>
          <w:rFonts w:ascii="Palatino" w:hAnsi="Palatino"/>
          <w:sz w:val="24"/>
          <w:szCs w:val="24"/>
        </w:rPr>
        <w:t xml:space="preserve"> </w:t>
      </w:r>
      <w:r w:rsidR="00F92B1C" w:rsidRPr="00020320">
        <w:rPr>
          <w:rFonts w:ascii="Palatino" w:hAnsi="Palatino"/>
          <w:sz w:val="24"/>
          <w:szCs w:val="24"/>
        </w:rPr>
        <w:t xml:space="preserve">Acceptance by a respected community of peers is another facet to </w:t>
      </w:r>
      <w:r w:rsidR="001C7ADD" w:rsidRPr="00020320">
        <w:rPr>
          <w:rFonts w:ascii="Palatino" w:hAnsi="Palatino"/>
          <w:sz w:val="24"/>
          <w:szCs w:val="24"/>
        </w:rPr>
        <w:t xml:space="preserve">the </w:t>
      </w:r>
      <w:r w:rsidR="00F92B1C" w:rsidRPr="00020320">
        <w:rPr>
          <w:rFonts w:ascii="Palatino" w:hAnsi="Palatino"/>
          <w:sz w:val="24"/>
          <w:szCs w:val="24"/>
        </w:rPr>
        <w:t>evalu</w:t>
      </w:r>
      <w:r w:rsidR="00DC3C2C" w:rsidRPr="00020320">
        <w:rPr>
          <w:rFonts w:ascii="Palatino" w:hAnsi="Palatino"/>
          <w:sz w:val="24"/>
          <w:szCs w:val="24"/>
        </w:rPr>
        <w:t>ation of online content.  To that</w:t>
      </w:r>
      <w:r w:rsidR="00F92B1C" w:rsidRPr="00020320">
        <w:rPr>
          <w:rFonts w:ascii="Palatino" w:hAnsi="Palatino"/>
          <w:sz w:val="24"/>
          <w:szCs w:val="24"/>
        </w:rPr>
        <w:t xml:space="preserve"> end, o</w:t>
      </w:r>
      <w:r w:rsidR="00A829C5" w:rsidRPr="00020320">
        <w:rPr>
          <w:rFonts w:ascii="Palatino" w:hAnsi="Palatino"/>
          <w:sz w:val="24"/>
          <w:szCs w:val="24"/>
        </w:rPr>
        <w:t>pen endeavors</w:t>
      </w:r>
      <w:r w:rsidR="00803A46" w:rsidRPr="00020320">
        <w:rPr>
          <w:rFonts w:ascii="Palatino" w:hAnsi="Palatino"/>
          <w:sz w:val="24"/>
          <w:szCs w:val="24"/>
        </w:rPr>
        <w:t>,</w:t>
      </w:r>
      <w:r w:rsidR="00A829C5" w:rsidRPr="00020320">
        <w:rPr>
          <w:rFonts w:ascii="Palatino" w:hAnsi="Palatino"/>
          <w:sz w:val="24"/>
          <w:szCs w:val="24"/>
        </w:rPr>
        <w:t xml:space="preserve"> </w:t>
      </w:r>
      <w:r w:rsidR="00803A46" w:rsidRPr="00020320">
        <w:rPr>
          <w:rFonts w:ascii="Palatino" w:hAnsi="Palatino"/>
          <w:sz w:val="24"/>
          <w:szCs w:val="24"/>
        </w:rPr>
        <w:t xml:space="preserve">such as </w:t>
      </w:r>
      <w:r w:rsidR="00A829C5" w:rsidRPr="00020320">
        <w:rPr>
          <w:rFonts w:ascii="Palatino" w:hAnsi="Palatino"/>
          <w:sz w:val="24"/>
          <w:szCs w:val="24"/>
        </w:rPr>
        <w:t>Connexions</w:t>
      </w:r>
      <w:r w:rsidR="00803A46" w:rsidRPr="00020320">
        <w:rPr>
          <w:rFonts w:ascii="Palatino" w:hAnsi="Palatino"/>
          <w:sz w:val="24"/>
          <w:szCs w:val="24"/>
        </w:rPr>
        <w:t>,</w:t>
      </w:r>
      <w:r w:rsidR="005D06F7" w:rsidRPr="00020320">
        <w:rPr>
          <w:rFonts w:ascii="Palatino" w:hAnsi="Palatino"/>
          <w:sz w:val="24"/>
          <w:szCs w:val="24"/>
        </w:rPr>
        <w:t xml:space="preserve"> are </w:t>
      </w:r>
      <w:r w:rsidR="00A829C5" w:rsidRPr="00020320">
        <w:rPr>
          <w:rFonts w:ascii="Palatino" w:hAnsi="Palatino"/>
          <w:sz w:val="24"/>
          <w:szCs w:val="24"/>
        </w:rPr>
        <w:t>creating new models for peer review on</w:t>
      </w:r>
      <w:r w:rsidR="00DC3C2C" w:rsidRPr="00020320">
        <w:rPr>
          <w:rFonts w:ascii="Palatino" w:hAnsi="Palatino"/>
          <w:sz w:val="24"/>
          <w:szCs w:val="24"/>
        </w:rPr>
        <w:t>line. If</w:t>
      </w:r>
      <w:r w:rsidR="00F92B1C" w:rsidRPr="00020320">
        <w:rPr>
          <w:rFonts w:ascii="Palatino" w:hAnsi="Palatino"/>
          <w:sz w:val="24"/>
          <w:szCs w:val="24"/>
        </w:rPr>
        <w:t xml:space="preserve"> “open and fluid, </w:t>
      </w:r>
      <w:r w:rsidR="008B79FF" w:rsidRPr="00020320">
        <w:rPr>
          <w:rFonts w:ascii="Palatino" w:hAnsi="Palatino"/>
          <w:sz w:val="24"/>
          <w:szCs w:val="24"/>
        </w:rPr>
        <w:t xml:space="preserve">[are] </w:t>
      </w:r>
      <w:r w:rsidR="00F92B1C" w:rsidRPr="00020320">
        <w:rPr>
          <w:rFonts w:ascii="Palatino" w:hAnsi="Palatino"/>
          <w:sz w:val="24"/>
          <w:szCs w:val="24"/>
        </w:rPr>
        <w:t>each factors in epistemological digital practices</w:t>
      </w:r>
      <w:r w:rsidR="00362EE7" w:rsidRPr="00020320">
        <w:rPr>
          <w:rFonts w:ascii="Palatino" w:hAnsi="Palatino"/>
          <w:sz w:val="24"/>
          <w:szCs w:val="24"/>
        </w:rPr>
        <w:t>”</w:t>
      </w:r>
      <w:r w:rsidR="00F92B1C" w:rsidRPr="00020320">
        <w:rPr>
          <w:rFonts w:ascii="Palatino" w:hAnsi="Palatino"/>
          <w:sz w:val="24"/>
          <w:szCs w:val="24"/>
        </w:rPr>
        <w:t xml:space="preserve"> </w:t>
      </w:r>
      <w:r w:rsidR="00DC3C2C" w:rsidRPr="00020320">
        <w:rPr>
          <w:rFonts w:ascii="Palatino" w:hAnsi="Palatino"/>
          <w:sz w:val="24"/>
          <w:szCs w:val="24"/>
        </w:rPr>
        <w:t>(</w:t>
      </w:r>
      <w:r w:rsidR="0089086E" w:rsidRPr="00020320">
        <w:rPr>
          <w:rFonts w:ascii="Palatino" w:hAnsi="Palatino"/>
          <w:sz w:val="24"/>
          <w:szCs w:val="24"/>
        </w:rPr>
        <w:t>McAuley, Stewart, Cormier, and Siemens</w:t>
      </w:r>
      <w:r w:rsidR="00F92B1C" w:rsidRPr="00020320">
        <w:rPr>
          <w:rFonts w:ascii="Palatino" w:hAnsi="Palatino"/>
          <w:sz w:val="24"/>
          <w:szCs w:val="24"/>
        </w:rPr>
        <w:t xml:space="preserve">, 2010, </w:t>
      </w:r>
      <w:r w:rsidR="0089086E" w:rsidRPr="00020320">
        <w:rPr>
          <w:rFonts w:ascii="Palatino" w:hAnsi="Palatino"/>
          <w:sz w:val="24"/>
          <w:szCs w:val="24"/>
        </w:rPr>
        <w:t xml:space="preserve">p. </w:t>
      </w:r>
      <w:r w:rsidR="00F92B1C" w:rsidRPr="00020320">
        <w:rPr>
          <w:rFonts w:ascii="Palatino" w:hAnsi="Palatino"/>
          <w:sz w:val="24"/>
          <w:szCs w:val="24"/>
        </w:rPr>
        <w:t>35)</w:t>
      </w:r>
      <w:r w:rsidR="009F6D1E" w:rsidRPr="00020320">
        <w:rPr>
          <w:rFonts w:ascii="Palatino" w:hAnsi="Palatino"/>
          <w:sz w:val="24"/>
          <w:szCs w:val="24"/>
        </w:rPr>
        <w:t>,</w:t>
      </w:r>
      <w:r w:rsidR="00DC3C2C" w:rsidRPr="00020320">
        <w:rPr>
          <w:rFonts w:ascii="Palatino" w:hAnsi="Palatino"/>
          <w:sz w:val="24"/>
          <w:szCs w:val="24"/>
        </w:rPr>
        <w:t xml:space="preserve"> then we </w:t>
      </w:r>
      <w:r w:rsidR="0089086E" w:rsidRPr="00020320">
        <w:rPr>
          <w:rFonts w:ascii="Palatino" w:hAnsi="Palatino"/>
          <w:sz w:val="24"/>
          <w:szCs w:val="24"/>
        </w:rPr>
        <w:t xml:space="preserve">can </w:t>
      </w:r>
      <w:r w:rsidR="004D36EA" w:rsidRPr="00020320">
        <w:rPr>
          <w:rFonts w:ascii="Palatino" w:hAnsi="Palatino"/>
          <w:sz w:val="24"/>
          <w:szCs w:val="24"/>
        </w:rPr>
        <w:t xml:space="preserve">anticipate </w:t>
      </w:r>
      <w:r w:rsidR="00F92B1C" w:rsidRPr="00020320">
        <w:rPr>
          <w:rFonts w:ascii="Palatino" w:hAnsi="Palatino"/>
          <w:sz w:val="24"/>
          <w:szCs w:val="24"/>
        </w:rPr>
        <w:t xml:space="preserve">traditional practices of </w:t>
      </w:r>
      <w:r w:rsidR="00DC3C2C" w:rsidRPr="00020320">
        <w:rPr>
          <w:rFonts w:ascii="Palatino" w:hAnsi="Palatino"/>
          <w:sz w:val="24"/>
          <w:szCs w:val="24"/>
        </w:rPr>
        <w:t xml:space="preserve">evaluating online </w:t>
      </w:r>
      <w:r w:rsidR="00F92B1C" w:rsidRPr="00020320">
        <w:rPr>
          <w:rFonts w:ascii="Palatino" w:hAnsi="Palatino"/>
          <w:sz w:val="24"/>
          <w:szCs w:val="24"/>
        </w:rPr>
        <w:t xml:space="preserve">content will </w:t>
      </w:r>
      <w:r w:rsidR="00362EE7" w:rsidRPr="00020320">
        <w:rPr>
          <w:rFonts w:ascii="Palatino" w:hAnsi="Palatino"/>
          <w:sz w:val="24"/>
          <w:szCs w:val="24"/>
        </w:rPr>
        <w:t>heed</w:t>
      </w:r>
      <w:r w:rsidR="00DC3C2C" w:rsidRPr="00020320">
        <w:rPr>
          <w:rFonts w:ascii="Palatino" w:hAnsi="Palatino"/>
          <w:sz w:val="24"/>
          <w:szCs w:val="24"/>
        </w:rPr>
        <w:t xml:space="preserve"> to new ones </w:t>
      </w:r>
      <w:r w:rsidR="009F6D1E" w:rsidRPr="00020320">
        <w:rPr>
          <w:rFonts w:ascii="Palatino" w:hAnsi="Palatino"/>
          <w:sz w:val="24"/>
          <w:szCs w:val="24"/>
        </w:rPr>
        <w:t>emerging.</w:t>
      </w:r>
      <w:r w:rsidR="00DC3C2C" w:rsidRPr="00020320">
        <w:rPr>
          <w:rFonts w:ascii="Palatino" w:hAnsi="Palatino"/>
          <w:sz w:val="24"/>
          <w:szCs w:val="24"/>
        </w:rPr>
        <w:t xml:space="preserve"> </w:t>
      </w:r>
      <w:r w:rsidR="007D004E" w:rsidRPr="00020320">
        <w:rPr>
          <w:rFonts w:ascii="Palatino" w:hAnsi="Palatino"/>
          <w:sz w:val="24"/>
          <w:szCs w:val="24"/>
        </w:rPr>
        <w:t xml:space="preserve"> Librarians through the experience of collection management of print and online library resources have honed the skills of critical evaluation of material across the disciplines.  Assessment of open education resources can be a shared collaborative task that l</w:t>
      </w:r>
      <w:r w:rsidR="00F30F6D">
        <w:rPr>
          <w:rFonts w:ascii="Palatino" w:hAnsi="Palatino"/>
          <w:sz w:val="24"/>
          <w:szCs w:val="24"/>
        </w:rPr>
        <w:t>ibrarians around the world</w:t>
      </w:r>
      <w:r w:rsidR="007D004E" w:rsidRPr="00020320">
        <w:rPr>
          <w:rFonts w:ascii="Palatino" w:hAnsi="Palatino"/>
          <w:sz w:val="24"/>
          <w:szCs w:val="24"/>
        </w:rPr>
        <w:t xml:space="preserve">. </w:t>
      </w:r>
      <w:r w:rsidR="008C182A" w:rsidRPr="00020320">
        <w:rPr>
          <w:rFonts w:ascii="Palatino" w:hAnsi="Palatino"/>
          <w:sz w:val="24"/>
          <w:szCs w:val="24"/>
        </w:rPr>
        <w:t>Belliston</w:t>
      </w:r>
      <w:r w:rsidR="00DD0F46" w:rsidRPr="00020320">
        <w:rPr>
          <w:rFonts w:ascii="Palatino" w:hAnsi="Palatino"/>
          <w:sz w:val="24"/>
          <w:szCs w:val="24"/>
        </w:rPr>
        <w:t xml:space="preserve"> (2009)</w:t>
      </w:r>
      <w:r w:rsidR="008C182A" w:rsidRPr="00020320">
        <w:rPr>
          <w:rFonts w:ascii="Palatino" w:hAnsi="Palatino"/>
          <w:sz w:val="24"/>
          <w:szCs w:val="24"/>
        </w:rPr>
        <w:t xml:space="preserve"> states that librarians have the power to influence t</w:t>
      </w:r>
      <w:r w:rsidR="00B32A33" w:rsidRPr="00020320">
        <w:rPr>
          <w:rFonts w:ascii="Palatino" w:hAnsi="Palatino"/>
          <w:sz w:val="24"/>
          <w:szCs w:val="24"/>
        </w:rPr>
        <w:t>he perception of credibi</w:t>
      </w:r>
      <w:r w:rsidR="001C7ADD" w:rsidRPr="00020320">
        <w:rPr>
          <w:rFonts w:ascii="Palatino" w:hAnsi="Palatino"/>
          <w:sz w:val="24"/>
          <w:szCs w:val="24"/>
        </w:rPr>
        <w:t>li</w:t>
      </w:r>
      <w:r w:rsidR="00B32A33" w:rsidRPr="00020320">
        <w:rPr>
          <w:rFonts w:ascii="Palatino" w:hAnsi="Palatino"/>
          <w:sz w:val="24"/>
          <w:szCs w:val="24"/>
        </w:rPr>
        <w:t>ty and use of OER</w:t>
      </w:r>
      <w:r w:rsidR="00F545CB" w:rsidRPr="00020320">
        <w:rPr>
          <w:rFonts w:ascii="Palatino" w:hAnsi="Palatino"/>
          <w:sz w:val="24"/>
          <w:szCs w:val="24"/>
        </w:rPr>
        <w:t>s</w:t>
      </w:r>
      <w:r w:rsidR="00B32A33" w:rsidRPr="00020320">
        <w:rPr>
          <w:rFonts w:ascii="Palatino" w:hAnsi="Palatino"/>
          <w:sz w:val="24"/>
          <w:szCs w:val="24"/>
        </w:rPr>
        <w:t xml:space="preserve"> (</w:t>
      </w:r>
      <w:r w:rsidR="0089086E" w:rsidRPr="00020320">
        <w:rPr>
          <w:rFonts w:ascii="Palatino" w:hAnsi="Palatino"/>
          <w:sz w:val="24"/>
          <w:szCs w:val="24"/>
        </w:rPr>
        <w:t xml:space="preserve">p. </w:t>
      </w:r>
      <w:r w:rsidR="00B32A33" w:rsidRPr="00020320">
        <w:rPr>
          <w:rFonts w:ascii="Palatino" w:hAnsi="Palatino"/>
          <w:sz w:val="24"/>
          <w:szCs w:val="24"/>
        </w:rPr>
        <w:t xml:space="preserve">285). </w:t>
      </w:r>
    </w:p>
    <w:p w:rsidR="00A804B4" w:rsidRPr="00020320" w:rsidRDefault="00EC60FF" w:rsidP="00A804B4">
      <w:pPr>
        <w:rPr>
          <w:rFonts w:ascii="Palatino" w:hAnsi="Palatino"/>
          <w:i/>
          <w:color w:val="FF0000"/>
          <w:sz w:val="24"/>
          <w:szCs w:val="24"/>
        </w:rPr>
      </w:pPr>
      <w:r w:rsidRPr="00020320">
        <w:rPr>
          <w:rFonts w:ascii="Palatino" w:hAnsi="Palatino"/>
          <w:i/>
          <w:color w:val="FF0000"/>
          <w:sz w:val="24"/>
          <w:szCs w:val="24"/>
        </w:rPr>
        <w:t xml:space="preserve">Next Plays: </w:t>
      </w:r>
      <w:r w:rsidR="004D36EA" w:rsidRPr="00020320">
        <w:rPr>
          <w:rFonts w:ascii="Palatino" w:hAnsi="Palatino"/>
          <w:i/>
          <w:color w:val="FF0000"/>
          <w:sz w:val="24"/>
          <w:szCs w:val="24"/>
        </w:rPr>
        <w:t>Synthesis and Use</w:t>
      </w:r>
      <w:r w:rsidR="00742174" w:rsidRPr="00020320">
        <w:rPr>
          <w:rFonts w:ascii="Palatino" w:hAnsi="Palatino"/>
          <w:i/>
          <w:color w:val="FF0000"/>
          <w:sz w:val="24"/>
          <w:szCs w:val="24"/>
        </w:rPr>
        <w:t xml:space="preserve"> It</w:t>
      </w:r>
    </w:p>
    <w:p w:rsidR="00742174" w:rsidRPr="00020320" w:rsidRDefault="006E58D3" w:rsidP="00A804B4">
      <w:pPr>
        <w:spacing w:after="0"/>
        <w:rPr>
          <w:rFonts w:ascii="Palatino" w:hAnsi="Palatino"/>
          <w:i/>
          <w:color w:val="FF0000"/>
          <w:sz w:val="24"/>
          <w:szCs w:val="24"/>
        </w:rPr>
      </w:pPr>
      <w:r w:rsidRPr="00020320">
        <w:rPr>
          <w:rFonts w:ascii="Palatino" w:hAnsi="Palatino"/>
          <w:sz w:val="24"/>
          <w:szCs w:val="24"/>
        </w:rPr>
        <w:t>The fourth and fifth standards are most eloquently exemplified in the full participation of</w:t>
      </w:r>
      <w:r w:rsidR="00B11121" w:rsidRPr="00020320">
        <w:rPr>
          <w:rFonts w:ascii="Palatino" w:hAnsi="Palatino"/>
          <w:sz w:val="24"/>
          <w:szCs w:val="24"/>
        </w:rPr>
        <w:t xml:space="preserve"> the socially networked MOOC.  </w:t>
      </w:r>
      <w:r w:rsidR="004D36EA" w:rsidRPr="00020320">
        <w:rPr>
          <w:rFonts w:ascii="Palatino" w:hAnsi="Palatino"/>
          <w:sz w:val="24"/>
          <w:szCs w:val="24"/>
        </w:rPr>
        <w:t>They are to “</w:t>
      </w:r>
      <w:r w:rsidR="00096134" w:rsidRPr="00020320">
        <w:rPr>
          <w:rFonts w:ascii="Palatino" w:hAnsi="Palatino"/>
          <w:sz w:val="24"/>
          <w:szCs w:val="24"/>
        </w:rPr>
        <w:t>incorporate selected</w:t>
      </w:r>
      <w:r w:rsidR="004D36EA" w:rsidRPr="00020320">
        <w:rPr>
          <w:rFonts w:ascii="Palatino" w:hAnsi="Palatino"/>
          <w:i/>
          <w:sz w:val="24"/>
          <w:szCs w:val="24"/>
        </w:rPr>
        <w:t xml:space="preserve"> </w:t>
      </w:r>
      <w:r w:rsidR="004D36EA" w:rsidRPr="00020320">
        <w:rPr>
          <w:rFonts w:ascii="Palatino" w:hAnsi="Palatino"/>
          <w:sz w:val="24"/>
          <w:szCs w:val="24"/>
        </w:rPr>
        <w:t xml:space="preserve">information into one’s knowledge base, and use information effectively to accomplish a specific purpose.” </w:t>
      </w:r>
      <w:r w:rsidR="00B11121" w:rsidRPr="00020320">
        <w:rPr>
          <w:rFonts w:ascii="Palatino" w:hAnsi="Palatino"/>
          <w:sz w:val="24"/>
          <w:szCs w:val="24"/>
        </w:rPr>
        <w:t>O</w:t>
      </w:r>
      <w:r w:rsidR="00E1781D" w:rsidRPr="00020320">
        <w:rPr>
          <w:rFonts w:ascii="Palatino" w:hAnsi="Palatino"/>
          <w:sz w:val="24"/>
          <w:szCs w:val="24"/>
        </w:rPr>
        <w:t>pen online c</w:t>
      </w:r>
      <w:r w:rsidR="00B11121" w:rsidRPr="00020320">
        <w:rPr>
          <w:rFonts w:ascii="Palatino" w:hAnsi="Palatino"/>
          <w:sz w:val="24"/>
          <w:szCs w:val="24"/>
        </w:rPr>
        <w:t>ollaborative learning through</w:t>
      </w:r>
      <w:r w:rsidR="00E1781D" w:rsidRPr="00020320">
        <w:rPr>
          <w:rFonts w:ascii="Palatino" w:hAnsi="Palatino"/>
          <w:sz w:val="24"/>
          <w:szCs w:val="24"/>
        </w:rPr>
        <w:t xml:space="preserve"> connecting, </w:t>
      </w:r>
      <w:r w:rsidR="00B11121" w:rsidRPr="00020320">
        <w:rPr>
          <w:rFonts w:ascii="Palatino" w:hAnsi="Palatino"/>
          <w:sz w:val="24"/>
          <w:szCs w:val="24"/>
        </w:rPr>
        <w:t xml:space="preserve">synthesizing, </w:t>
      </w:r>
      <w:r w:rsidR="00E1781D" w:rsidRPr="00020320">
        <w:rPr>
          <w:rFonts w:ascii="Palatino" w:hAnsi="Palatino"/>
          <w:sz w:val="24"/>
          <w:szCs w:val="24"/>
        </w:rPr>
        <w:t>creating, and sharing</w:t>
      </w:r>
      <w:r w:rsidR="00B11121" w:rsidRPr="00020320">
        <w:rPr>
          <w:rFonts w:ascii="Palatino" w:hAnsi="Palatino"/>
          <w:sz w:val="24"/>
          <w:szCs w:val="24"/>
        </w:rPr>
        <w:t xml:space="preserve"> is a realization of the purpose</w:t>
      </w:r>
      <w:r w:rsidR="00E1781D" w:rsidRPr="00020320">
        <w:rPr>
          <w:rFonts w:ascii="Palatino" w:hAnsi="Palatino"/>
          <w:sz w:val="24"/>
          <w:szCs w:val="24"/>
        </w:rPr>
        <w:t xml:space="preserve"> of any MOOC.</w:t>
      </w:r>
      <w:r w:rsidR="00B11121" w:rsidRPr="00020320">
        <w:rPr>
          <w:rFonts w:ascii="Palatino" w:hAnsi="Palatino"/>
          <w:sz w:val="24"/>
          <w:szCs w:val="24"/>
        </w:rPr>
        <w:t xml:space="preserve"> Being a</w:t>
      </w:r>
      <w:r w:rsidR="003507ED" w:rsidRPr="00020320">
        <w:rPr>
          <w:rFonts w:ascii="Palatino" w:hAnsi="Palatino"/>
          <w:sz w:val="24"/>
          <w:szCs w:val="24"/>
        </w:rPr>
        <w:t>ble to make sense of the often fragmented pieces of information</w:t>
      </w:r>
      <w:r w:rsidR="0089086E" w:rsidRPr="00020320">
        <w:rPr>
          <w:rFonts w:ascii="Palatino" w:hAnsi="Palatino"/>
          <w:sz w:val="24"/>
          <w:szCs w:val="24"/>
        </w:rPr>
        <w:t>”</w:t>
      </w:r>
      <w:r w:rsidR="003507ED" w:rsidRPr="00020320">
        <w:rPr>
          <w:rFonts w:ascii="Palatino" w:hAnsi="Palatino"/>
          <w:sz w:val="24"/>
          <w:szCs w:val="24"/>
        </w:rPr>
        <w:t xml:space="preserve"> (</w:t>
      </w:r>
      <w:r w:rsidR="0089086E" w:rsidRPr="00020320">
        <w:rPr>
          <w:rFonts w:ascii="Palatino" w:hAnsi="Palatino"/>
          <w:sz w:val="24"/>
          <w:szCs w:val="24"/>
        </w:rPr>
        <w:t xml:space="preserve">McAuley et al., </w:t>
      </w:r>
      <w:r w:rsidR="003507ED" w:rsidRPr="00020320">
        <w:rPr>
          <w:rFonts w:ascii="Palatino" w:hAnsi="Palatino"/>
          <w:sz w:val="24"/>
          <w:szCs w:val="24"/>
        </w:rPr>
        <w:t xml:space="preserve">2010, </w:t>
      </w:r>
      <w:r w:rsidR="0089086E" w:rsidRPr="00020320">
        <w:rPr>
          <w:rFonts w:ascii="Palatino" w:hAnsi="Palatino"/>
          <w:sz w:val="24"/>
          <w:szCs w:val="24"/>
        </w:rPr>
        <w:t xml:space="preserve">p. </w:t>
      </w:r>
      <w:r w:rsidR="00301D8F" w:rsidRPr="00020320">
        <w:rPr>
          <w:rFonts w:ascii="Palatino" w:hAnsi="Palatino"/>
          <w:sz w:val="24"/>
          <w:szCs w:val="24"/>
        </w:rPr>
        <w:t>23</w:t>
      </w:r>
      <w:r w:rsidR="0089086E" w:rsidRPr="00020320">
        <w:rPr>
          <w:rFonts w:ascii="Palatino" w:hAnsi="Palatino"/>
          <w:sz w:val="24"/>
          <w:szCs w:val="24"/>
        </w:rPr>
        <w:t>)</w:t>
      </w:r>
      <w:r w:rsidR="003507ED" w:rsidRPr="00020320">
        <w:rPr>
          <w:rFonts w:ascii="Palatino" w:hAnsi="Palatino"/>
          <w:sz w:val="24"/>
          <w:szCs w:val="24"/>
        </w:rPr>
        <w:t xml:space="preserve">, </w:t>
      </w:r>
      <w:r w:rsidR="00B11121" w:rsidRPr="00020320">
        <w:rPr>
          <w:rFonts w:ascii="Palatino" w:hAnsi="Palatino"/>
          <w:sz w:val="24"/>
          <w:szCs w:val="24"/>
        </w:rPr>
        <w:lastRenderedPageBreak/>
        <w:t>through one’s own knowledge base and convey this in online activities with the other learners</w:t>
      </w:r>
      <w:r w:rsidR="00F30F6D">
        <w:rPr>
          <w:rFonts w:ascii="Palatino" w:hAnsi="Palatino"/>
          <w:sz w:val="24"/>
          <w:szCs w:val="24"/>
        </w:rPr>
        <w:t xml:space="preserve"> are the core facets to a MOOC</w:t>
      </w:r>
      <w:r w:rsidR="00374940" w:rsidRPr="00020320">
        <w:rPr>
          <w:rFonts w:ascii="Palatino" w:hAnsi="Palatino"/>
          <w:sz w:val="24"/>
          <w:szCs w:val="24"/>
        </w:rPr>
        <w:t xml:space="preserve"> </w:t>
      </w:r>
      <w:r w:rsidR="0089086E" w:rsidRPr="00020320">
        <w:rPr>
          <w:rFonts w:ascii="Palatino" w:hAnsi="Palatino"/>
          <w:sz w:val="24"/>
          <w:szCs w:val="24"/>
        </w:rPr>
        <w:t>(DeS</w:t>
      </w:r>
      <w:r w:rsidR="00301D8F" w:rsidRPr="00020320">
        <w:rPr>
          <w:rFonts w:ascii="Palatino" w:hAnsi="Palatino"/>
          <w:sz w:val="24"/>
          <w:szCs w:val="24"/>
        </w:rPr>
        <w:t xml:space="preserve">ilets, 2011, </w:t>
      </w:r>
      <w:r w:rsidR="0089086E" w:rsidRPr="00020320">
        <w:rPr>
          <w:rFonts w:ascii="Palatino" w:hAnsi="Palatino"/>
          <w:sz w:val="24"/>
          <w:szCs w:val="24"/>
        </w:rPr>
        <w:t xml:space="preserve">p. </w:t>
      </w:r>
      <w:r w:rsidR="00301D8F" w:rsidRPr="00020320">
        <w:rPr>
          <w:rFonts w:ascii="Palatino" w:hAnsi="Palatino"/>
          <w:sz w:val="24"/>
          <w:szCs w:val="24"/>
        </w:rPr>
        <w:t>340;</w:t>
      </w:r>
      <w:r w:rsidR="003507ED" w:rsidRPr="00020320">
        <w:rPr>
          <w:rFonts w:ascii="Palatino" w:hAnsi="Palatino"/>
          <w:sz w:val="24"/>
          <w:szCs w:val="24"/>
        </w:rPr>
        <w:t xml:space="preserve"> </w:t>
      </w:r>
      <w:r w:rsidR="00301D8F" w:rsidRPr="00020320">
        <w:rPr>
          <w:rFonts w:ascii="Palatino" w:hAnsi="Palatino"/>
          <w:sz w:val="24"/>
          <w:szCs w:val="24"/>
        </w:rPr>
        <w:t xml:space="preserve">Fini, 2009, </w:t>
      </w:r>
      <w:r w:rsidR="0089086E" w:rsidRPr="00020320">
        <w:rPr>
          <w:rFonts w:ascii="Palatino" w:hAnsi="Palatino"/>
          <w:sz w:val="24"/>
          <w:szCs w:val="24"/>
        </w:rPr>
        <w:t xml:space="preserve">p. </w:t>
      </w:r>
      <w:r w:rsidR="00301D8F" w:rsidRPr="00020320">
        <w:rPr>
          <w:rFonts w:ascii="Palatino" w:hAnsi="Palatino"/>
          <w:sz w:val="24"/>
          <w:szCs w:val="24"/>
        </w:rPr>
        <w:t>2;</w:t>
      </w:r>
      <w:r w:rsidR="00A559B2" w:rsidRPr="00020320">
        <w:rPr>
          <w:rFonts w:ascii="Palatino" w:hAnsi="Palatino"/>
          <w:sz w:val="24"/>
          <w:szCs w:val="24"/>
        </w:rPr>
        <w:t xml:space="preserve"> </w:t>
      </w:r>
      <w:r w:rsidR="0089086E" w:rsidRPr="00020320">
        <w:rPr>
          <w:rFonts w:ascii="Palatino" w:hAnsi="Palatino"/>
          <w:sz w:val="24"/>
          <w:szCs w:val="24"/>
        </w:rPr>
        <w:t>K</w:t>
      </w:r>
      <w:r w:rsidR="00301D8F" w:rsidRPr="00020320">
        <w:rPr>
          <w:rFonts w:ascii="Palatino" w:hAnsi="Palatino"/>
          <w:sz w:val="24"/>
          <w:szCs w:val="24"/>
        </w:rPr>
        <w:t xml:space="preserve">op, 2011, </w:t>
      </w:r>
      <w:r w:rsidR="0089086E" w:rsidRPr="00020320">
        <w:rPr>
          <w:rFonts w:ascii="Palatino" w:hAnsi="Palatino"/>
          <w:sz w:val="24"/>
          <w:szCs w:val="24"/>
        </w:rPr>
        <w:t xml:space="preserve">p. </w:t>
      </w:r>
      <w:r w:rsidR="00301D8F" w:rsidRPr="00020320">
        <w:rPr>
          <w:rFonts w:ascii="Palatino" w:hAnsi="Palatino"/>
          <w:sz w:val="24"/>
          <w:szCs w:val="24"/>
        </w:rPr>
        <w:t xml:space="preserve">34; </w:t>
      </w:r>
      <w:r w:rsidR="0089086E" w:rsidRPr="00020320">
        <w:rPr>
          <w:rFonts w:ascii="Palatino" w:hAnsi="Palatino"/>
          <w:sz w:val="24"/>
          <w:szCs w:val="24"/>
        </w:rPr>
        <w:t>McAuley et al., 2010, p. 46)</w:t>
      </w:r>
      <w:r w:rsidR="00301D8F" w:rsidRPr="00020320">
        <w:rPr>
          <w:rFonts w:ascii="Palatino" w:hAnsi="Palatino"/>
          <w:sz w:val="24"/>
          <w:szCs w:val="24"/>
        </w:rPr>
        <w:t xml:space="preserve">. </w:t>
      </w:r>
      <w:r w:rsidR="00A559B2" w:rsidRPr="00020320">
        <w:rPr>
          <w:rFonts w:ascii="Palatino" w:hAnsi="Palatino"/>
          <w:sz w:val="24"/>
          <w:szCs w:val="24"/>
        </w:rPr>
        <w:t>Learners are encouraged to utilize social networking tools t</w:t>
      </w:r>
      <w:r w:rsidR="00FD47D0" w:rsidRPr="00020320">
        <w:rPr>
          <w:rFonts w:ascii="Palatino" w:hAnsi="Palatino"/>
          <w:sz w:val="24"/>
          <w:szCs w:val="24"/>
        </w:rPr>
        <w:t xml:space="preserve">hat they are comfortable using. The act of making sense of information includes synthesizing information and communicating </w:t>
      </w:r>
      <w:r w:rsidR="00200781" w:rsidRPr="00020320">
        <w:rPr>
          <w:rFonts w:ascii="Palatino" w:hAnsi="Palatino"/>
          <w:sz w:val="24"/>
          <w:szCs w:val="24"/>
        </w:rPr>
        <w:t xml:space="preserve">new </w:t>
      </w:r>
      <w:r w:rsidR="00FD47D0" w:rsidRPr="00020320">
        <w:rPr>
          <w:rFonts w:ascii="Palatino" w:hAnsi="Palatino"/>
          <w:sz w:val="24"/>
          <w:szCs w:val="24"/>
        </w:rPr>
        <w:t xml:space="preserve">ideas back to the </w:t>
      </w:r>
      <w:r w:rsidR="00200781" w:rsidRPr="00020320">
        <w:rPr>
          <w:rFonts w:ascii="Palatino" w:hAnsi="Palatino"/>
          <w:sz w:val="24"/>
          <w:szCs w:val="24"/>
        </w:rPr>
        <w:t>MOOC community, even before the ideas</w:t>
      </w:r>
      <w:r w:rsidR="00FD47D0" w:rsidRPr="00020320">
        <w:rPr>
          <w:rFonts w:ascii="Palatino" w:hAnsi="Palatino"/>
          <w:sz w:val="24"/>
          <w:szCs w:val="24"/>
        </w:rPr>
        <w:t xml:space="preserve"> are completely formed in </w:t>
      </w:r>
      <w:r w:rsidR="00200781" w:rsidRPr="00020320">
        <w:rPr>
          <w:rFonts w:ascii="Palatino" w:hAnsi="Palatino"/>
          <w:sz w:val="24"/>
          <w:szCs w:val="24"/>
        </w:rPr>
        <w:t xml:space="preserve">the student’s knowledge base. </w:t>
      </w:r>
      <w:r w:rsidR="00B32A33" w:rsidRPr="00020320">
        <w:rPr>
          <w:rFonts w:ascii="Palatino" w:hAnsi="Palatino"/>
          <w:sz w:val="24"/>
          <w:szCs w:val="24"/>
        </w:rPr>
        <w:t xml:space="preserve">Some take this further to actually shift the responsibility of developing OERs from the educators to the learner. In Downes’ </w:t>
      </w:r>
      <w:r w:rsidR="0089086E" w:rsidRPr="00020320">
        <w:rPr>
          <w:rFonts w:ascii="Palatino" w:hAnsi="Palatino"/>
          <w:sz w:val="24"/>
          <w:szCs w:val="24"/>
        </w:rPr>
        <w:t xml:space="preserve">(2007) </w:t>
      </w:r>
      <w:r w:rsidR="00B32A33" w:rsidRPr="00020320">
        <w:rPr>
          <w:rFonts w:ascii="Palatino" w:hAnsi="Palatino"/>
          <w:sz w:val="24"/>
          <w:szCs w:val="24"/>
        </w:rPr>
        <w:t>conclusion he encourages the reader to consider rethinking the idea of prod</w:t>
      </w:r>
      <w:r w:rsidR="00F30F6D">
        <w:rPr>
          <w:rFonts w:ascii="Palatino" w:hAnsi="Palatino"/>
          <w:sz w:val="24"/>
          <w:szCs w:val="24"/>
        </w:rPr>
        <w:t>ucing OERs, and shift that responsibility</w:t>
      </w:r>
      <w:r w:rsidR="00B32A33" w:rsidRPr="00020320">
        <w:rPr>
          <w:rFonts w:ascii="Palatino" w:hAnsi="Palatino"/>
          <w:sz w:val="24"/>
          <w:szCs w:val="24"/>
        </w:rPr>
        <w:t xml:space="preserve"> to</w:t>
      </w:r>
      <w:r w:rsidR="0089086E" w:rsidRPr="00020320">
        <w:rPr>
          <w:rFonts w:ascii="Palatino" w:hAnsi="Palatino"/>
          <w:sz w:val="24"/>
          <w:szCs w:val="24"/>
        </w:rPr>
        <w:t xml:space="preserve"> the learners themselves (</w:t>
      </w:r>
      <w:r w:rsidR="00742174" w:rsidRPr="00020320">
        <w:rPr>
          <w:rFonts w:ascii="Palatino" w:hAnsi="Palatino"/>
          <w:sz w:val="24"/>
          <w:szCs w:val="24"/>
        </w:rPr>
        <w:t xml:space="preserve">p. </w:t>
      </w:r>
      <w:r w:rsidR="00B32A33" w:rsidRPr="00020320">
        <w:rPr>
          <w:rFonts w:ascii="Palatino" w:hAnsi="Palatino"/>
          <w:sz w:val="24"/>
          <w:szCs w:val="24"/>
        </w:rPr>
        <w:t>41). Arguably this is successfully demonstrated with</w:t>
      </w:r>
      <w:r w:rsidR="00F30F6D">
        <w:rPr>
          <w:rFonts w:ascii="Palatino" w:hAnsi="Palatino"/>
          <w:sz w:val="24"/>
          <w:szCs w:val="24"/>
        </w:rPr>
        <w:t>in</w:t>
      </w:r>
      <w:r w:rsidR="00B32A33" w:rsidRPr="00020320">
        <w:rPr>
          <w:rFonts w:ascii="Palatino" w:hAnsi="Palatino"/>
          <w:sz w:val="24"/>
          <w:szCs w:val="24"/>
        </w:rPr>
        <w:t xml:space="preserve"> MOOCs.  </w:t>
      </w:r>
    </w:p>
    <w:p w:rsidR="001C7ADD" w:rsidRPr="00020320" w:rsidRDefault="001C7ADD" w:rsidP="00742174">
      <w:pPr>
        <w:spacing w:after="0"/>
        <w:rPr>
          <w:rFonts w:ascii="Palatino" w:hAnsi="Palatino"/>
          <w:sz w:val="24"/>
          <w:szCs w:val="24"/>
        </w:rPr>
      </w:pPr>
    </w:p>
    <w:p w:rsidR="00B32A33" w:rsidRPr="00020320" w:rsidRDefault="00B32A33" w:rsidP="00A804B4">
      <w:pPr>
        <w:widowControl w:val="0"/>
        <w:autoSpaceDE w:val="0"/>
        <w:autoSpaceDN w:val="0"/>
        <w:adjustRightInd w:val="0"/>
        <w:rPr>
          <w:rFonts w:ascii="Palatino" w:hAnsi="Palatino" w:cs="Times New Roman"/>
          <w:i/>
          <w:sz w:val="24"/>
          <w:szCs w:val="24"/>
        </w:rPr>
      </w:pPr>
      <w:r w:rsidRPr="00020320">
        <w:rPr>
          <w:rFonts w:ascii="Palatino" w:hAnsi="Palatino"/>
          <w:sz w:val="24"/>
          <w:szCs w:val="24"/>
        </w:rPr>
        <w:t>The variance of skill level</w:t>
      </w:r>
      <w:r w:rsidR="00742174" w:rsidRPr="00020320">
        <w:rPr>
          <w:rFonts w:ascii="Palatino" w:hAnsi="Palatino"/>
          <w:sz w:val="24"/>
          <w:szCs w:val="24"/>
        </w:rPr>
        <w:t>s</w:t>
      </w:r>
      <w:r w:rsidRPr="00020320">
        <w:rPr>
          <w:rFonts w:ascii="Palatino" w:hAnsi="Palatino"/>
          <w:sz w:val="24"/>
          <w:szCs w:val="24"/>
        </w:rPr>
        <w:t xml:space="preserve"> of learners enrolling in a MOOC provides the opportunity for librarians to help </w:t>
      </w:r>
      <w:r w:rsidR="00350842" w:rsidRPr="00020320">
        <w:rPr>
          <w:rFonts w:ascii="Palatino" w:hAnsi="Palatino"/>
          <w:sz w:val="24"/>
          <w:szCs w:val="24"/>
        </w:rPr>
        <w:t xml:space="preserve">construct </w:t>
      </w:r>
      <w:r w:rsidRPr="00020320">
        <w:rPr>
          <w:rFonts w:ascii="Palatino" w:hAnsi="Palatino"/>
          <w:sz w:val="24"/>
          <w:szCs w:val="24"/>
        </w:rPr>
        <w:t xml:space="preserve">the scaffolding for learners who are novice due to </w:t>
      </w:r>
      <w:r w:rsidR="001C7ADD" w:rsidRPr="00020320">
        <w:rPr>
          <w:rFonts w:ascii="Palatino" w:hAnsi="Palatino"/>
          <w:sz w:val="24"/>
          <w:szCs w:val="24"/>
        </w:rPr>
        <w:t xml:space="preserve">low </w:t>
      </w:r>
      <w:r w:rsidRPr="00020320">
        <w:rPr>
          <w:rFonts w:ascii="Palatino" w:hAnsi="Palatino"/>
          <w:sz w:val="24"/>
          <w:szCs w:val="24"/>
        </w:rPr>
        <w:t xml:space="preserve">digital skill levels or </w:t>
      </w:r>
      <w:r w:rsidR="00742174" w:rsidRPr="00020320">
        <w:rPr>
          <w:rFonts w:ascii="Palatino" w:hAnsi="Palatino"/>
          <w:sz w:val="24"/>
          <w:szCs w:val="24"/>
        </w:rPr>
        <w:t xml:space="preserve">lack of </w:t>
      </w:r>
      <w:r w:rsidRPr="00020320">
        <w:rPr>
          <w:rFonts w:ascii="Palatino" w:hAnsi="Palatino"/>
          <w:sz w:val="24"/>
          <w:szCs w:val="24"/>
        </w:rPr>
        <w:t xml:space="preserve">familiarity with the subject content. </w:t>
      </w:r>
      <w:r w:rsidR="008B79FF" w:rsidRPr="00020320">
        <w:rPr>
          <w:rFonts w:ascii="Palatino" w:hAnsi="Palatino"/>
          <w:sz w:val="24"/>
          <w:szCs w:val="24"/>
        </w:rPr>
        <w:t>They need the scaffolding to build confidence, self-e</w:t>
      </w:r>
      <w:r w:rsidR="00FB0892" w:rsidRPr="00020320">
        <w:rPr>
          <w:rFonts w:ascii="Palatino" w:hAnsi="Palatino"/>
          <w:sz w:val="24"/>
          <w:szCs w:val="24"/>
        </w:rPr>
        <w:t>fficacy, and competencies (Kop et al.</w:t>
      </w:r>
      <w:r w:rsidR="00096134" w:rsidRPr="00020320">
        <w:rPr>
          <w:rFonts w:ascii="Palatino" w:hAnsi="Palatino"/>
          <w:sz w:val="24"/>
          <w:szCs w:val="24"/>
        </w:rPr>
        <w:t xml:space="preserve">, 2011, </w:t>
      </w:r>
      <w:r w:rsidR="00FB0892" w:rsidRPr="00020320">
        <w:rPr>
          <w:rFonts w:ascii="Palatino" w:hAnsi="Palatino"/>
          <w:sz w:val="24"/>
          <w:szCs w:val="24"/>
        </w:rPr>
        <w:t xml:space="preserve">p. </w:t>
      </w:r>
      <w:r w:rsidR="00096134" w:rsidRPr="00020320">
        <w:rPr>
          <w:rFonts w:ascii="Palatino" w:hAnsi="Palatino"/>
          <w:sz w:val="24"/>
          <w:szCs w:val="24"/>
        </w:rPr>
        <w:t>87</w:t>
      </w:r>
      <w:r w:rsidR="008B79FF" w:rsidRPr="00020320">
        <w:rPr>
          <w:rFonts w:ascii="Palatino" w:hAnsi="Palatino" w:cs="Times New Roman"/>
          <w:i/>
          <w:sz w:val="24"/>
          <w:szCs w:val="24"/>
        </w:rPr>
        <w:t xml:space="preserve">). </w:t>
      </w:r>
      <w:r w:rsidR="009A61B1" w:rsidRPr="00020320">
        <w:rPr>
          <w:rFonts w:ascii="Palatino" w:hAnsi="Palatino"/>
          <w:sz w:val="24"/>
          <w:szCs w:val="24"/>
        </w:rPr>
        <w:t>S</w:t>
      </w:r>
      <w:r w:rsidR="001B593D" w:rsidRPr="00020320">
        <w:rPr>
          <w:rFonts w:ascii="Palatino" w:hAnsi="Palatino"/>
          <w:sz w:val="24"/>
          <w:szCs w:val="24"/>
        </w:rPr>
        <w:t>tudents</w:t>
      </w:r>
      <w:r w:rsidR="009A61B1" w:rsidRPr="00020320">
        <w:rPr>
          <w:rFonts w:ascii="Palatino" w:hAnsi="Palatino"/>
          <w:sz w:val="24"/>
          <w:szCs w:val="24"/>
        </w:rPr>
        <w:t xml:space="preserve"> need</w:t>
      </w:r>
      <w:r w:rsidR="001B593D" w:rsidRPr="00020320">
        <w:rPr>
          <w:rFonts w:ascii="Palatino" w:hAnsi="Palatino"/>
          <w:sz w:val="24"/>
          <w:szCs w:val="24"/>
        </w:rPr>
        <w:t xml:space="preserve"> to build their online identity at times without the scaffolding of the educators.  McAuley et al. </w:t>
      </w:r>
      <w:r w:rsidR="0089086E" w:rsidRPr="00020320">
        <w:rPr>
          <w:rFonts w:ascii="Palatino" w:hAnsi="Palatino"/>
          <w:sz w:val="24"/>
          <w:szCs w:val="24"/>
        </w:rPr>
        <w:t xml:space="preserve">(2010) </w:t>
      </w:r>
      <w:r w:rsidR="001B593D" w:rsidRPr="00020320">
        <w:rPr>
          <w:rFonts w:ascii="Palatino" w:hAnsi="Palatino"/>
          <w:sz w:val="24"/>
          <w:szCs w:val="24"/>
        </w:rPr>
        <w:t xml:space="preserve">describe the </w:t>
      </w:r>
      <w:r w:rsidR="009A61B1" w:rsidRPr="00020320">
        <w:rPr>
          <w:rFonts w:ascii="Palatino" w:hAnsi="Palatino"/>
          <w:sz w:val="24"/>
          <w:szCs w:val="24"/>
        </w:rPr>
        <w:t>ongoing challenge and balance of knowing how and when to provide learner support. “The temptation to over instruct, robbing participants of independence and wayfinding, or to fail to scaffold at all, are challenges that MOOC facilitators must confront regularly in their social contract with participants</w:t>
      </w:r>
      <w:r w:rsidR="00742174" w:rsidRPr="00020320">
        <w:rPr>
          <w:rFonts w:ascii="Palatino" w:hAnsi="Palatino"/>
          <w:sz w:val="24"/>
          <w:szCs w:val="24"/>
        </w:rPr>
        <w:t>”</w:t>
      </w:r>
      <w:r w:rsidR="009A61B1" w:rsidRPr="00020320">
        <w:rPr>
          <w:rFonts w:ascii="Palatino" w:hAnsi="Palatino"/>
          <w:sz w:val="24"/>
          <w:szCs w:val="24"/>
        </w:rPr>
        <w:t xml:space="preserve"> (2010, </w:t>
      </w:r>
      <w:r w:rsidR="0089086E" w:rsidRPr="00020320">
        <w:rPr>
          <w:rFonts w:ascii="Palatino" w:hAnsi="Palatino"/>
          <w:sz w:val="24"/>
          <w:szCs w:val="24"/>
        </w:rPr>
        <w:t xml:space="preserve">p. </w:t>
      </w:r>
      <w:r w:rsidR="009A61B1" w:rsidRPr="00020320">
        <w:rPr>
          <w:rFonts w:ascii="Palatino" w:hAnsi="Palatino"/>
          <w:sz w:val="24"/>
          <w:szCs w:val="24"/>
        </w:rPr>
        <w:t>54)</w:t>
      </w:r>
      <w:r w:rsidR="00742174" w:rsidRPr="00020320">
        <w:rPr>
          <w:rFonts w:ascii="Palatino" w:hAnsi="Palatino"/>
          <w:sz w:val="24"/>
          <w:szCs w:val="24"/>
        </w:rPr>
        <w:t>.</w:t>
      </w:r>
      <w:r w:rsidR="009A61B1" w:rsidRPr="00020320">
        <w:rPr>
          <w:rFonts w:ascii="Palatino" w:hAnsi="Palatino"/>
          <w:sz w:val="24"/>
          <w:szCs w:val="24"/>
        </w:rPr>
        <w:t xml:space="preserve">  </w:t>
      </w:r>
      <w:r w:rsidR="00301D8F" w:rsidRPr="00020320">
        <w:rPr>
          <w:rFonts w:ascii="Palatino" w:hAnsi="Palatino"/>
          <w:sz w:val="24"/>
          <w:szCs w:val="24"/>
        </w:rPr>
        <w:t>MOOC participation strengthens this process of sense making. The act of fully participating in networked learning embodies these two information literacy standards.</w:t>
      </w:r>
      <w:r w:rsidRPr="00020320">
        <w:rPr>
          <w:rFonts w:ascii="Palatino" w:hAnsi="Palatino"/>
          <w:sz w:val="24"/>
          <w:szCs w:val="24"/>
        </w:rPr>
        <w:t xml:space="preserve"> </w:t>
      </w:r>
    </w:p>
    <w:p w:rsidR="009F6D1E" w:rsidRPr="00020320" w:rsidRDefault="00EC60FF" w:rsidP="009F6D1E">
      <w:pPr>
        <w:spacing w:after="0" w:line="240" w:lineRule="auto"/>
        <w:rPr>
          <w:rFonts w:ascii="Palatino" w:hAnsi="Palatino"/>
          <w:i/>
          <w:sz w:val="24"/>
          <w:szCs w:val="24"/>
        </w:rPr>
      </w:pPr>
      <w:r w:rsidRPr="00020320">
        <w:rPr>
          <w:rFonts w:ascii="Palatino" w:hAnsi="Palatino"/>
          <w:i/>
          <w:color w:val="FF0000"/>
          <w:sz w:val="24"/>
          <w:szCs w:val="24"/>
        </w:rPr>
        <w:t xml:space="preserve">Last Play: </w:t>
      </w:r>
      <w:r w:rsidR="00F30F6D">
        <w:rPr>
          <w:rFonts w:ascii="Palatino" w:hAnsi="Palatino"/>
          <w:i/>
          <w:color w:val="FF0000"/>
          <w:sz w:val="24"/>
          <w:szCs w:val="24"/>
        </w:rPr>
        <w:t>Know Your Impact</w:t>
      </w:r>
    </w:p>
    <w:p w:rsidR="009F6D1E" w:rsidRPr="00020320" w:rsidRDefault="009F6D1E" w:rsidP="009F6D1E">
      <w:pPr>
        <w:spacing w:after="0" w:line="240" w:lineRule="auto"/>
        <w:rPr>
          <w:rFonts w:ascii="Palatino" w:hAnsi="Palatino"/>
          <w:i/>
          <w:sz w:val="24"/>
          <w:szCs w:val="24"/>
        </w:rPr>
      </w:pPr>
    </w:p>
    <w:p w:rsidR="009F6D1E" w:rsidRPr="00020320" w:rsidRDefault="00F30F6D" w:rsidP="00580AC6">
      <w:pPr>
        <w:rPr>
          <w:rFonts w:ascii="Palatino" w:hAnsi="Palatino"/>
          <w:sz w:val="24"/>
          <w:szCs w:val="24"/>
        </w:rPr>
      </w:pPr>
      <w:r>
        <w:rPr>
          <w:rFonts w:ascii="Palatino" w:hAnsi="Palatino"/>
          <w:sz w:val="24"/>
          <w:szCs w:val="24"/>
        </w:rPr>
        <w:t>Understanding the economic, social and legal impact of using information</w:t>
      </w:r>
      <w:r w:rsidR="009F6D1E" w:rsidRPr="00020320">
        <w:rPr>
          <w:rFonts w:ascii="Palatino" w:hAnsi="Palatino"/>
          <w:sz w:val="24"/>
          <w:szCs w:val="24"/>
        </w:rPr>
        <w:t xml:space="preserve"> is the most challenging of the six standards to be supported in an OOC.  Any tutorials relating to ethical and legal use need to be developed in situ.  Copyright laws var</w:t>
      </w:r>
      <w:r w:rsidR="001C7ADD" w:rsidRPr="00020320">
        <w:rPr>
          <w:rFonts w:ascii="Palatino" w:hAnsi="Palatino"/>
          <w:sz w:val="24"/>
          <w:szCs w:val="24"/>
        </w:rPr>
        <w:t>y</w:t>
      </w:r>
      <w:r w:rsidR="009F6D1E" w:rsidRPr="00020320">
        <w:rPr>
          <w:rFonts w:ascii="Palatino" w:hAnsi="Palatino"/>
          <w:sz w:val="24"/>
          <w:szCs w:val="24"/>
        </w:rPr>
        <w:t xml:space="preserve"> betw</w:t>
      </w:r>
      <w:r w:rsidR="00931745" w:rsidRPr="00020320">
        <w:rPr>
          <w:rFonts w:ascii="Palatino" w:hAnsi="Palatino"/>
          <w:sz w:val="24"/>
          <w:szCs w:val="24"/>
        </w:rPr>
        <w:t>een countries. A</w:t>
      </w:r>
      <w:r w:rsidR="00E107BE" w:rsidRPr="00020320">
        <w:rPr>
          <w:rFonts w:ascii="Palatino" w:hAnsi="Palatino"/>
          <w:sz w:val="24"/>
          <w:szCs w:val="24"/>
        </w:rPr>
        <w:t>ccess to information over the I</w:t>
      </w:r>
      <w:r w:rsidR="009F6D1E" w:rsidRPr="00020320">
        <w:rPr>
          <w:rFonts w:ascii="Palatino" w:hAnsi="Palatino"/>
          <w:sz w:val="24"/>
          <w:szCs w:val="24"/>
        </w:rPr>
        <w:t xml:space="preserve">nternet is mediated by individual governments, or sometimes the social </w:t>
      </w:r>
      <w:r w:rsidR="001C7ADD" w:rsidRPr="00020320">
        <w:rPr>
          <w:rFonts w:ascii="Palatino" w:hAnsi="Palatino"/>
          <w:sz w:val="24"/>
          <w:szCs w:val="24"/>
        </w:rPr>
        <w:t>milieu</w:t>
      </w:r>
      <w:r w:rsidR="009F6D1E" w:rsidRPr="00020320">
        <w:rPr>
          <w:rFonts w:ascii="Palatino" w:hAnsi="Palatino"/>
          <w:sz w:val="24"/>
          <w:szCs w:val="24"/>
        </w:rPr>
        <w:t xml:space="preserve"> where the learner lives.   </w:t>
      </w:r>
      <w:r w:rsidR="00E11D2C" w:rsidRPr="00020320">
        <w:rPr>
          <w:rFonts w:ascii="Palatino" w:hAnsi="Palatino"/>
          <w:sz w:val="24"/>
          <w:szCs w:val="24"/>
        </w:rPr>
        <w:t xml:space="preserve">Often </w:t>
      </w:r>
      <w:r w:rsidR="00931745" w:rsidRPr="00020320">
        <w:rPr>
          <w:rFonts w:ascii="Palatino" w:hAnsi="Palatino"/>
          <w:sz w:val="24"/>
          <w:szCs w:val="24"/>
        </w:rPr>
        <w:t xml:space="preserve">a university copyright officer is a librarian. </w:t>
      </w:r>
      <w:r w:rsidR="00E11D2C" w:rsidRPr="00020320">
        <w:rPr>
          <w:rFonts w:ascii="Palatino" w:hAnsi="Palatino"/>
          <w:sz w:val="24"/>
          <w:szCs w:val="24"/>
        </w:rPr>
        <w:t xml:space="preserve">In Canada, our </w:t>
      </w:r>
      <w:bookmarkStart w:id="0" w:name="_GoBack"/>
      <w:bookmarkEnd w:id="0"/>
      <w:r w:rsidR="003E3C15" w:rsidRPr="00020320">
        <w:rPr>
          <w:rFonts w:ascii="Palatino" w:hAnsi="Palatino"/>
          <w:sz w:val="24"/>
          <w:szCs w:val="24"/>
        </w:rPr>
        <w:t>changes to copyright have</w:t>
      </w:r>
      <w:r w:rsidR="00931745" w:rsidRPr="00020320">
        <w:rPr>
          <w:rFonts w:ascii="Palatino" w:hAnsi="Palatino"/>
          <w:sz w:val="24"/>
          <w:szCs w:val="24"/>
        </w:rPr>
        <w:t xml:space="preserve"> meant that more attention is being</w:t>
      </w:r>
      <w:r w:rsidR="00E11D2C" w:rsidRPr="00020320">
        <w:rPr>
          <w:rFonts w:ascii="Palatino" w:hAnsi="Palatino"/>
          <w:sz w:val="24"/>
          <w:szCs w:val="24"/>
        </w:rPr>
        <w:t xml:space="preserve"> paid to this area, and </w:t>
      </w:r>
      <w:r>
        <w:rPr>
          <w:rFonts w:ascii="Palatino" w:hAnsi="Palatino"/>
          <w:sz w:val="24"/>
          <w:szCs w:val="24"/>
        </w:rPr>
        <w:t xml:space="preserve">we are </w:t>
      </w:r>
      <w:r w:rsidR="00E11D2C" w:rsidRPr="00020320">
        <w:rPr>
          <w:rFonts w:ascii="Palatino" w:hAnsi="Palatino"/>
          <w:sz w:val="24"/>
          <w:szCs w:val="24"/>
        </w:rPr>
        <w:t>treading carefully in the quagmire of what is legal and et</w:t>
      </w:r>
      <w:r>
        <w:rPr>
          <w:rFonts w:ascii="Palatino" w:hAnsi="Palatino"/>
          <w:sz w:val="24"/>
          <w:szCs w:val="24"/>
        </w:rPr>
        <w:t>hical</w:t>
      </w:r>
      <w:r w:rsidR="00E11D2C" w:rsidRPr="00020320">
        <w:rPr>
          <w:rFonts w:ascii="Palatino" w:hAnsi="Palatino"/>
          <w:sz w:val="24"/>
          <w:szCs w:val="24"/>
        </w:rPr>
        <w:t>. Currently</w:t>
      </w:r>
      <w:r w:rsidR="00FE5719" w:rsidRPr="00020320">
        <w:rPr>
          <w:rFonts w:ascii="Palatino" w:hAnsi="Palatino"/>
          <w:sz w:val="24"/>
          <w:szCs w:val="24"/>
        </w:rPr>
        <w:t>,</w:t>
      </w:r>
      <w:r w:rsidR="00E11D2C" w:rsidRPr="00020320">
        <w:rPr>
          <w:rFonts w:ascii="Palatino" w:hAnsi="Palatino"/>
          <w:sz w:val="24"/>
          <w:szCs w:val="24"/>
        </w:rPr>
        <w:t xml:space="preserve"> I </w:t>
      </w:r>
      <w:r w:rsidR="00FE5719" w:rsidRPr="00020320">
        <w:rPr>
          <w:rFonts w:ascii="Palatino" w:hAnsi="Palatino"/>
          <w:sz w:val="24"/>
          <w:szCs w:val="24"/>
        </w:rPr>
        <w:t>work in a distance education library serving</w:t>
      </w:r>
      <w:r w:rsidR="00E11D2C" w:rsidRPr="00020320">
        <w:rPr>
          <w:rFonts w:ascii="Palatino" w:hAnsi="Palatino"/>
          <w:sz w:val="24"/>
          <w:szCs w:val="24"/>
        </w:rPr>
        <w:t xml:space="preserve"> st</w:t>
      </w:r>
      <w:r w:rsidR="00D442E7" w:rsidRPr="00020320">
        <w:rPr>
          <w:rFonts w:ascii="Palatino" w:hAnsi="Palatino"/>
          <w:sz w:val="24"/>
          <w:szCs w:val="24"/>
        </w:rPr>
        <w:t xml:space="preserve">udents living </w:t>
      </w:r>
      <w:r w:rsidR="00FE5719" w:rsidRPr="00020320">
        <w:rPr>
          <w:rFonts w:ascii="Palatino" w:hAnsi="Palatino"/>
          <w:sz w:val="24"/>
          <w:szCs w:val="24"/>
        </w:rPr>
        <w:t>in over</w:t>
      </w:r>
      <w:r w:rsidR="00E11D2C" w:rsidRPr="00020320">
        <w:rPr>
          <w:rFonts w:ascii="Palatino" w:hAnsi="Palatino"/>
          <w:sz w:val="24"/>
          <w:szCs w:val="24"/>
        </w:rPr>
        <w:t xml:space="preserve"> 80 d</w:t>
      </w:r>
      <w:r w:rsidR="00374940" w:rsidRPr="00020320">
        <w:rPr>
          <w:rFonts w:ascii="Palatino" w:hAnsi="Palatino"/>
          <w:sz w:val="24"/>
          <w:szCs w:val="24"/>
        </w:rPr>
        <w:t>ifferent countries.  We could not</w:t>
      </w:r>
      <w:r w:rsidR="00E11D2C" w:rsidRPr="00020320">
        <w:rPr>
          <w:rFonts w:ascii="Palatino" w:hAnsi="Palatino"/>
          <w:sz w:val="24"/>
          <w:szCs w:val="24"/>
        </w:rPr>
        <w:t xml:space="preserve"> possibly be well enough versed in the v</w:t>
      </w:r>
      <w:r w:rsidR="00FE5719" w:rsidRPr="00020320">
        <w:rPr>
          <w:rFonts w:ascii="Palatino" w:hAnsi="Palatino"/>
          <w:sz w:val="24"/>
          <w:szCs w:val="24"/>
        </w:rPr>
        <w:t>arious nat</w:t>
      </w:r>
      <w:r>
        <w:rPr>
          <w:rFonts w:ascii="Palatino" w:hAnsi="Palatino"/>
          <w:sz w:val="24"/>
          <w:szCs w:val="24"/>
        </w:rPr>
        <w:t xml:space="preserve">ional laws pertaining to all relevant </w:t>
      </w:r>
      <w:r w:rsidR="00931745" w:rsidRPr="00020320">
        <w:rPr>
          <w:rFonts w:ascii="Palatino" w:hAnsi="Palatino"/>
          <w:sz w:val="24"/>
          <w:szCs w:val="24"/>
        </w:rPr>
        <w:t>location</w:t>
      </w:r>
      <w:r>
        <w:rPr>
          <w:rFonts w:ascii="Palatino" w:hAnsi="Palatino"/>
          <w:sz w:val="24"/>
          <w:szCs w:val="24"/>
        </w:rPr>
        <w:t>s</w:t>
      </w:r>
      <w:r w:rsidR="00931745" w:rsidRPr="00020320">
        <w:rPr>
          <w:rFonts w:ascii="Palatino" w:hAnsi="Palatino"/>
          <w:sz w:val="24"/>
          <w:szCs w:val="24"/>
        </w:rPr>
        <w:t xml:space="preserve"> to guide students definitively </w:t>
      </w:r>
      <w:r w:rsidR="00FE5719" w:rsidRPr="00020320">
        <w:rPr>
          <w:rFonts w:ascii="Palatino" w:hAnsi="Palatino"/>
          <w:sz w:val="24"/>
          <w:szCs w:val="24"/>
        </w:rPr>
        <w:t xml:space="preserve">through </w:t>
      </w:r>
      <w:r w:rsidR="00931745" w:rsidRPr="00020320">
        <w:rPr>
          <w:rFonts w:ascii="Palatino" w:hAnsi="Palatino"/>
          <w:sz w:val="24"/>
          <w:szCs w:val="24"/>
        </w:rPr>
        <w:t xml:space="preserve">the </w:t>
      </w:r>
      <w:r w:rsidR="00FE5719" w:rsidRPr="00020320">
        <w:rPr>
          <w:rFonts w:ascii="Palatino" w:hAnsi="Palatino"/>
          <w:sz w:val="24"/>
          <w:szCs w:val="24"/>
        </w:rPr>
        <w:t xml:space="preserve">appropriate use of materials.   I remember serving a student in a country where her only access to a computer was in the male dominated </w:t>
      </w:r>
      <w:r w:rsidR="00FE5719" w:rsidRPr="00020320">
        <w:rPr>
          <w:rFonts w:ascii="Palatino" w:hAnsi="Palatino"/>
          <w:sz w:val="24"/>
          <w:szCs w:val="24"/>
        </w:rPr>
        <w:lastRenderedPageBreak/>
        <w:t>public domain of an Internet café.  What I could direct her to find o</w:t>
      </w:r>
      <w:r w:rsidR="00D442E7" w:rsidRPr="00020320">
        <w:rPr>
          <w:rFonts w:ascii="Palatino" w:hAnsi="Palatino"/>
          <w:sz w:val="24"/>
          <w:szCs w:val="24"/>
        </w:rPr>
        <w:t>n her own was more restrictive</w:t>
      </w:r>
      <w:r w:rsidR="00374940" w:rsidRPr="00020320">
        <w:rPr>
          <w:rFonts w:ascii="Palatino" w:hAnsi="Palatino"/>
          <w:sz w:val="24"/>
          <w:szCs w:val="24"/>
        </w:rPr>
        <w:t xml:space="preserve"> than having me mail her printed articles</w:t>
      </w:r>
      <w:r w:rsidR="00FE5719" w:rsidRPr="00020320">
        <w:rPr>
          <w:rFonts w:ascii="Palatino" w:hAnsi="Palatino"/>
          <w:sz w:val="24"/>
          <w:szCs w:val="24"/>
        </w:rPr>
        <w:t xml:space="preserve">.  The difference </w:t>
      </w:r>
      <w:r w:rsidR="00374940" w:rsidRPr="00020320">
        <w:rPr>
          <w:rFonts w:ascii="Palatino" w:hAnsi="Palatino"/>
          <w:sz w:val="24"/>
          <w:szCs w:val="24"/>
        </w:rPr>
        <w:t xml:space="preserve">for the student </w:t>
      </w:r>
      <w:r w:rsidR="00FE5719" w:rsidRPr="00020320">
        <w:rPr>
          <w:rFonts w:ascii="Palatino" w:hAnsi="Palatino"/>
          <w:sz w:val="24"/>
          <w:szCs w:val="24"/>
        </w:rPr>
        <w:t xml:space="preserve">was that she could open her </w:t>
      </w:r>
      <w:r w:rsidR="00374940" w:rsidRPr="00020320">
        <w:rPr>
          <w:rFonts w:ascii="Palatino" w:hAnsi="Palatino"/>
          <w:sz w:val="24"/>
          <w:szCs w:val="24"/>
        </w:rPr>
        <w:t xml:space="preserve">print </w:t>
      </w:r>
      <w:r w:rsidR="00FE5719" w:rsidRPr="00020320">
        <w:rPr>
          <w:rFonts w:ascii="Palatino" w:hAnsi="Palatino"/>
          <w:sz w:val="24"/>
          <w:szCs w:val="24"/>
        </w:rPr>
        <w:t xml:space="preserve">mail within the </w:t>
      </w:r>
      <w:r w:rsidR="00D442E7" w:rsidRPr="00020320">
        <w:rPr>
          <w:rFonts w:ascii="Palatino" w:hAnsi="Palatino"/>
          <w:sz w:val="24"/>
          <w:szCs w:val="24"/>
        </w:rPr>
        <w:t>confines</w:t>
      </w:r>
      <w:r w:rsidR="00E658EF" w:rsidRPr="00020320">
        <w:rPr>
          <w:rFonts w:ascii="Palatino" w:hAnsi="Palatino"/>
          <w:sz w:val="24"/>
          <w:szCs w:val="24"/>
        </w:rPr>
        <w:t xml:space="preserve"> of her home. Assisting MOOC learners in the</w:t>
      </w:r>
      <w:r w:rsidR="00FE5719" w:rsidRPr="00020320">
        <w:rPr>
          <w:rFonts w:ascii="Palatino" w:hAnsi="Palatino"/>
          <w:sz w:val="24"/>
          <w:szCs w:val="24"/>
        </w:rPr>
        <w:t xml:space="preserve"> use of information across cultures and under the rule </w:t>
      </w:r>
      <w:r w:rsidR="00E658EF" w:rsidRPr="00020320">
        <w:rPr>
          <w:rFonts w:ascii="Palatino" w:hAnsi="Palatino"/>
          <w:sz w:val="24"/>
          <w:szCs w:val="24"/>
        </w:rPr>
        <w:t>of various types of governments is</w:t>
      </w:r>
      <w:r w:rsidR="00FE5719" w:rsidRPr="00020320">
        <w:rPr>
          <w:rFonts w:ascii="Palatino" w:hAnsi="Palatino"/>
          <w:sz w:val="24"/>
          <w:szCs w:val="24"/>
        </w:rPr>
        <w:t xml:space="preserve"> </w:t>
      </w:r>
      <w:r w:rsidR="00793F8A" w:rsidRPr="00020320">
        <w:rPr>
          <w:rFonts w:ascii="Palatino" w:hAnsi="Palatino"/>
          <w:sz w:val="24"/>
          <w:szCs w:val="24"/>
        </w:rPr>
        <w:t xml:space="preserve">an </w:t>
      </w:r>
      <w:r w:rsidR="00374940" w:rsidRPr="00020320">
        <w:rPr>
          <w:rFonts w:ascii="Palatino" w:hAnsi="Palatino"/>
          <w:sz w:val="24"/>
          <w:szCs w:val="24"/>
        </w:rPr>
        <w:t>extremely daunting task</w:t>
      </w:r>
      <w:r w:rsidR="00D442E7" w:rsidRPr="00020320">
        <w:rPr>
          <w:rFonts w:ascii="Palatino" w:hAnsi="Palatino"/>
          <w:sz w:val="24"/>
          <w:szCs w:val="24"/>
        </w:rPr>
        <w:t>. L</w:t>
      </w:r>
      <w:r w:rsidR="00E658EF" w:rsidRPr="00020320">
        <w:rPr>
          <w:rFonts w:ascii="Palatino" w:hAnsi="Palatino"/>
          <w:sz w:val="24"/>
          <w:szCs w:val="24"/>
        </w:rPr>
        <w:t xml:space="preserve">ibrarians </w:t>
      </w:r>
      <w:r w:rsidR="00D442E7" w:rsidRPr="00020320">
        <w:rPr>
          <w:rFonts w:ascii="Palatino" w:hAnsi="Palatino"/>
          <w:sz w:val="24"/>
          <w:szCs w:val="24"/>
        </w:rPr>
        <w:t xml:space="preserve">can </w:t>
      </w:r>
      <w:r w:rsidR="00374940" w:rsidRPr="00020320">
        <w:rPr>
          <w:rFonts w:ascii="Palatino" w:hAnsi="Palatino"/>
          <w:sz w:val="24"/>
          <w:szCs w:val="24"/>
        </w:rPr>
        <w:t>work</w:t>
      </w:r>
      <w:r w:rsidR="00793F8A" w:rsidRPr="00020320">
        <w:rPr>
          <w:rFonts w:ascii="Palatino" w:hAnsi="Palatino"/>
          <w:sz w:val="24"/>
          <w:szCs w:val="24"/>
        </w:rPr>
        <w:t xml:space="preserve"> to</w:t>
      </w:r>
      <w:r w:rsidR="00374940" w:rsidRPr="00020320">
        <w:rPr>
          <w:rFonts w:ascii="Palatino" w:hAnsi="Palatino"/>
          <w:sz w:val="24"/>
          <w:szCs w:val="24"/>
        </w:rPr>
        <w:t xml:space="preserve"> </w:t>
      </w:r>
      <w:r w:rsidR="00D442E7" w:rsidRPr="00020320">
        <w:rPr>
          <w:rFonts w:ascii="Palatino" w:hAnsi="Palatino"/>
          <w:sz w:val="24"/>
          <w:szCs w:val="24"/>
        </w:rPr>
        <w:t>develop OER</w:t>
      </w:r>
      <w:r w:rsidR="00676D85" w:rsidRPr="00020320">
        <w:rPr>
          <w:rFonts w:ascii="Palatino" w:hAnsi="Palatino"/>
          <w:sz w:val="24"/>
          <w:szCs w:val="24"/>
        </w:rPr>
        <w:t>s</w:t>
      </w:r>
      <w:r w:rsidR="00D442E7" w:rsidRPr="00020320">
        <w:rPr>
          <w:rFonts w:ascii="Palatino" w:hAnsi="Palatino"/>
          <w:sz w:val="24"/>
          <w:szCs w:val="24"/>
        </w:rPr>
        <w:t xml:space="preserve"> pertaining to the legal and ethical issues of using information within their own context and share it with the OER community to collectively build a suite of information tutorials and guides to assist the learner worldwide.   </w:t>
      </w:r>
    </w:p>
    <w:p w:rsidR="00F25A9A" w:rsidRPr="00020320" w:rsidRDefault="008800D3" w:rsidP="00580AC6">
      <w:pPr>
        <w:rPr>
          <w:rFonts w:ascii="Palatino" w:hAnsi="Palatino" w:cs="Helvetica"/>
          <w:i/>
          <w:color w:val="FF0000"/>
          <w:sz w:val="24"/>
          <w:szCs w:val="24"/>
        </w:rPr>
      </w:pPr>
      <w:r w:rsidRPr="00020320">
        <w:rPr>
          <w:rFonts w:ascii="Palatino" w:hAnsi="Palatino" w:cs="Helvetica"/>
          <w:i/>
          <w:color w:val="FF0000"/>
          <w:sz w:val="24"/>
          <w:szCs w:val="24"/>
        </w:rPr>
        <w:t>Let</w:t>
      </w:r>
      <w:r w:rsidR="00A804B4" w:rsidRPr="00020320">
        <w:rPr>
          <w:rFonts w:ascii="Palatino" w:hAnsi="Palatino" w:cs="Helvetica"/>
          <w:i/>
          <w:color w:val="FF0000"/>
          <w:sz w:val="24"/>
          <w:szCs w:val="24"/>
        </w:rPr>
        <w:t>’s</w:t>
      </w:r>
      <w:r w:rsidRPr="00020320">
        <w:rPr>
          <w:rFonts w:ascii="Palatino" w:hAnsi="Palatino" w:cs="Helvetica"/>
          <w:i/>
          <w:color w:val="FF0000"/>
          <w:sz w:val="24"/>
          <w:szCs w:val="24"/>
        </w:rPr>
        <w:t xml:space="preserve"> </w:t>
      </w:r>
      <w:r w:rsidR="00793F8A" w:rsidRPr="00020320">
        <w:rPr>
          <w:rFonts w:ascii="Palatino" w:hAnsi="Palatino" w:cs="Helvetica"/>
          <w:i/>
          <w:color w:val="FF0000"/>
          <w:sz w:val="24"/>
          <w:szCs w:val="24"/>
        </w:rPr>
        <w:t>P</w:t>
      </w:r>
      <w:r w:rsidRPr="00020320">
        <w:rPr>
          <w:rFonts w:ascii="Palatino" w:hAnsi="Palatino" w:cs="Helvetica"/>
          <w:i/>
          <w:color w:val="FF0000"/>
          <w:sz w:val="24"/>
          <w:szCs w:val="24"/>
        </w:rPr>
        <w:t xml:space="preserve">lay </w:t>
      </w:r>
      <w:r w:rsidR="00793F8A" w:rsidRPr="00020320">
        <w:rPr>
          <w:rFonts w:ascii="Palatino" w:hAnsi="Palatino" w:cs="Helvetica"/>
          <w:i/>
          <w:color w:val="FF0000"/>
          <w:sz w:val="24"/>
          <w:szCs w:val="24"/>
        </w:rPr>
        <w:t>B</w:t>
      </w:r>
      <w:r w:rsidRPr="00020320">
        <w:rPr>
          <w:rFonts w:ascii="Palatino" w:hAnsi="Palatino" w:cs="Helvetica"/>
          <w:i/>
          <w:color w:val="FF0000"/>
          <w:sz w:val="24"/>
          <w:szCs w:val="24"/>
        </w:rPr>
        <w:t>all</w:t>
      </w:r>
    </w:p>
    <w:p w:rsidR="002A65A1" w:rsidRPr="00020320" w:rsidRDefault="00C96B2A" w:rsidP="0020066F">
      <w:pPr>
        <w:rPr>
          <w:rFonts w:ascii="Palatino" w:hAnsi="Palatino"/>
          <w:sz w:val="24"/>
          <w:szCs w:val="24"/>
        </w:rPr>
      </w:pPr>
      <w:r w:rsidRPr="00020320">
        <w:rPr>
          <w:rFonts w:ascii="Palatino" w:hAnsi="Palatino" w:cs="Helvetica"/>
          <w:sz w:val="24"/>
          <w:szCs w:val="24"/>
        </w:rPr>
        <w:t>A report from the Canadian Association of Research Libraries in 2001 found that when librarians were included in the early stages of course planning, development or redesign the</w:t>
      </w:r>
      <w:r w:rsidR="00793F8A" w:rsidRPr="00020320">
        <w:rPr>
          <w:rFonts w:ascii="Palatino" w:hAnsi="Palatino" w:cs="Helvetica"/>
          <w:sz w:val="24"/>
          <w:szCs w:val="24"/>
        </w:rPr>
        <w:t>y</w:t>
      </w:r>
      <w:r w:rsidRPr="00020320">
        <w:rPr>
          <w:rFonts w:ascii="Palatino" w:hAnsi="Palatino" w:cs="Helvetica"/>
          <w:sz w:val="24"/>
          <w:szCs w:val="24"/>
        </w:rPr>
        <w:t xml:space="preserve"> were able to integrate concepts of information literacy throughout the curriculum.  Faculty members responded positively because they realized that librarians have expertise in articulating information needs, finding appropriate information resources online and critically assessing the results of an online search, all of which are key to</w:t>
      </w:r>
      <w:r w:rsidR="0035266A">
        <w:rPr>
          <w:rFonts w:ascii="Palatino" w:hAnsi="Palatino" w:cs="Helvetica"/>
          <w:sz w:val="24"/>
          <w:szCs w:val="24"/>
        </w:rPr>
        <w:t xml:space="preserve"> success in e-learning (para.10</w:t>
      </w:r>
      <w:r w:rsidRPr="00020320">
        <w:rPr>
          <w:rFonts w:ascii="Palatino" w:hAnsi="Palatino" w:cs="Helvetica"/>
          <w:sz w:val="24"/>
          <w:szCs w:val="24"/>
        </w:rPr>
        <w:t>).  Athabasca University’s collaborative practices include librar</w:t>
      </w:r>
      <w:r w:rsidR="00200781" w:rsidRPr="00020320">
        <w:rPr>
          <w:rFonts w:ascii="Palatino" w:hAnsi="Palatino" w:cs="Helvetica"/>
          <w:sz w:val="24"/>
          <w:szCs w:val="24"/>
        </w:rPr>
        <w:t xml:space="preserve">ians at many levels. There is a librarian included on many </w:t>
      </w:r>
      <w:r w:rsidRPr="00020320">
        <w:rPr>
          <w:rFonts w:ascii="Palatino" w:hAnsi="Palatino" w:cs="Helvetica"/>
          <w:sz w:val="24"/>
          <w:szCs w:val="24"/>
        </w:rPr>
        <w:t>of the active course development teams, as well as many campus-wide committees addressing web development, writing support and student frontline services.</w:t>
      </w:r>
      <w:r w:rsidR="00931745" w:rsidRPr="00020320">
        <w:rPr>
          <w:rFonts w:ascii="Palatino" w:hAnsi="Palatino" w:cs="Helvetica"/>
          <w:sz w:val="24"/>
          <w:szCs w:val="24"/>
        </w:rPr>
        <w:t xml:space="preserve"> </w:t>
      </w:r>
      <w:r w:rsidR="00625844" w:rsidRPr="00020320">
        <w:rPr>
          <w:rFonts w:ascii="Palatino" w:hAnsi="Palatino"/>
          <w:sz w:val="24"/>
          <w:szCs w:val="24"/>
        </w:rPr>
        <w:t>I wish to borrow</w:t>
      </w:r>
      <w:r w:rsidR="00580AC6" w:rsidRPr="00020320">
        <w:rPr>
          <w:rFonts w:ascii="Palatino" w:hAnsi="Palatino"/>
          <w:sz w:val="24"/>
          <w:szCs w:val="24"/>
        </w:rPr>
        <w:t xml:space="preserve"> f</w:t>
      </w:r>
      <w:r w:rsidR="00625844" w:rsidRPr="00020320">
        <w:rPr>
          <w:rFonts w:ascii="Palatino" w:hAnsi="Palatino"/>
          <w:sz w:val="24"/>
          <w:szCs w:val="24"/>
        </w:rPr>
        <w:t>rom the successful Nike trademarked slogan</w:t>
      </w:r>
      <w:r w:rsidR="00580AC6" w:rsidRPr="00020320">
        <w:rPr>
          <w:rFonts w:ascii="Palatino" w:hAnsi="Palatino"/>
          <w:sz w:val="24"/>
          <w:szCs w:val="24"/>
        </w:rPr>
        <w:t xml:space="preserve">, </w:t>
      </w:r>
      <w:r w:rsidR="00931745" w:rsidRPr="00020320">
        <w:rPr>
          <w:rFonts w:ascii="Palatino" w:hAnsi="Palatino"/>
          <w:sz w:val="24"/>
          <w:szCs w:val="24"/>
        </w:rPr>
        <w:t>and encourage you to</w:t>
      </w:r>
      <w:r w:rsidR="008800D3" w:rsidRPr="00020320">
        <w:rPr>
          <w:rFonts w:ascii="Palatino" w:hAnsi="Palatino"/>
          <w:sz w:val="24"/>
          <w:szCs w:val="24"/>
        </w:rPr>
        <w:t xml:space="preserve"> </w:t>
      </w:r>
      <w:r w:rsidR="00625844" w:rsidRPr="00020320">
        <w:rPr>
          <w:rFonts w:ascii="Palatino" w:hAnsi="Palatino"/>
          <w:sz w:val="24"/>
          <w:szCs w:val="24"/>
        </w:rPr>
        <w:t>Just Do I</w:t>
      </w:r>
      <w:r w:rsidR="00580AC6" w:rsidRPr="00020320">
        <w:rPr>
          <w:rFonts w:ascii="Palatino" w:hAnsi="Palatino"/>
          <w:sz w:val="24"/>
          <w:szCs w:val="24"/>
        </w:rPr>
        <w:t>t.</w:t>
      </w:r>
      <w:r w:rsidR="00625844" w:rsidRPr="00020320">
        <w:rPr>
          <w:rFonts w:ascii="Palatino" w:hAnsi="Palatino"/>
          <w:iCs/>
          <w:sz w:val="24"/>
          <w:szCs w:val="24"/>
          <w:vertAlign w:val="superscript"/>
        </w:rPr>
        <w:t>TM</w:t>
      </w:r>
      <w:r w:rsidR="008800D3" w:rsidRPr="00020320">
        <w:rPr>
          <w:rFonts w:ascii="Palatino" w:hAnsi="Palatino"/>
          <w:sz w:val="24"/>
          <w:szCs w:val="24"/>
        </w:rPr>
        <w:t xml:space="preserve"> Collaborate with a librarian to b</w:t>
      </w:r>
      <w:r w:rsidR="00580AC6" w:rsidRPr="00020320">
        <w:rPr>
          <w:rFonts w:ascii="Palatino" w:hAnsi="Palatino"/>
          <w:sz w:val="24"/>
          <w:szCs w:val="24"/>
        </w:rPr>
        <w:t xml:space="preserve">uild a wide range of tutorials that serve individual needs.  Learners will self-select what is useful to them.  Build assessment tools for learners to evaluate their own information literacy skills.  Provide deeper scaffolding for those learners new to the digital networked learning environment.  </w:t>
      </w:r>
      <w:r w:rsidR="00625844" w:rsidRPr="00020320">
        <w:rPr>
          <w:rFonts w:ascii="Palatino" w:hAnsi="Palatino"/>
          <w:sz w:val="24"/>
          <w:szCs w:val="24"/>
        </w:rPr>
        <w:t>Ask a librarian to join your team and create a new game pl</w:t>
      </w:r>
      <w:r w:rsidR="008800D3" w:rsidRPr="00020320">
        <w:rPr>
          <w:rFonts w:ascii="Palatino" w:hAnsi="Palatino"/>
          <w:sz w:val="24"/>
          <w:szCs w:val="24"/>
        </w:rPr>
        <w:t>an for learners in open online c</w:t>
      </w:r>
      <w:r w:rsidR="00625844" w:rsidRPr="00020320">
        <w:rPr>
          <w:rFonts w:ascii="Palatino" w:hAnsi="Palatino"/>
          <w:sz w:val="24"/>
          <w:szCs w:val="24"/>
        </w:rPr>
        <w:t>ourses</w:t>
      </w:r>
      <w:r w:rsidR="00580AC6" w:rsidRPr="00020320">
        <w:rPr>
          <w:rFonts w:ascii="Palatino" w:hAnsi="Palatino"/>
          <w:sz w:val="24"/>
          <w:szCs w:val="24"/>
        </w:rPr>
        <w:t>.</w:t>
      </w:r>
    </w:p>
    <w:p w:rsidR="002A65A1" w:rsidRPr="00020320" w:rsidRDefault="002A65A1">
      <w:pPr>
        <w:rPr>
          <w:rFonts w:ascii="Palatino" w:hAnsi="Palatino"/>
          <w:sz w:val="24"/>
          <w:szCs w:val="24"/>
        </w:rPr>
      </w:pPr>
      <w:r w:rsidRPr="00020320">
        <w:rPr>
          <w:rFonts w:ascii="Palatino" w:hAnsi="Palatino"/>
          <w:sz w:val="24"/>
          <w:szCs w:val="24"/>
        </w:rPr>
        <w:br w:type="page"/>
      </w:r>
    </w:p>
    <w:p w:rsidR="002A65A1" w:rsidRPr="0035266A" w:rsidRDefault="002A65A1" w:rsidP="002A65A1">
      <w:pPr>
        <w:jc w:val="center"/>
        <w:rPr>
          <w:rFonts w:ascii="Palatino" w:hAnsi="Palatino"/>
          <w:b/>
          <w:sz w:val="24"/>
          <w:szCs w:val="24"/>
          <w:u w:val="single"/>
        </w:rPr>
      </w:pPr>
      <w:r w:rsidRPr="0035266A">
        <w:rPr>
          <w:rFonts w:ascii="Palatino" w:hAnsi="Palatino"/>
          <w:b/>
          <w:sz w:val="24"/>
          <w:szCs w:val="24"/>
          <w:u w:val="single"/>
        </w:rPr>
        <w:lastRenderedPageBreak/>
        <w:t>Reference List</w:t>
      </w:r>
    </w:p>
    <w:p w:rsidR="002A65A1" w:rsidRPr="0035266A" w:rsidRDefault="002A65A1" w:rsidP="002A65A1">
      <w:pPr>
        <w:widowControl w:val="0"/>
        <w:autoSpaceDE w:val="0"/>
        <w:autoSpaceDN w:val="0"/>
        <w:adjustRightInd w:val="0"/>
        <w:ind w:hanging="720"/>
        <w:rPr>
          <w:rFonts w:ascii="Palatino" w:hAnsi="Palatino"/>
          <w:sz w:val="24"/>
          <w:szCs w:val="24"/>
        </w:rPr>
      </w:pPr>
      <w:r w:rsidRPr="0035266A">
        <w:rPr>
          <w:rFonts w:ascii="Palatino" w:hAnsi="Palatino"/>
          <w:sz w:val="24"/>
          <w:szCs w:val="24"/>
        </w:rPr>
        <w:t xml:space="preserve">Association of College &amp; Research Libraries. (2012). </w:t>
      </w:r>
      <w:r w:rsidRPr="0035266A">
        <w:rPr>
          <w:rFonts w:ascii="Palatino" w:hAnsi="Palatino"/>
          <w:i/>
          <w:sz w:val="24"/>
          <w:szCs w:val="24"/>
        </w:rPr>
        <w:t>Information Literacy Competency Standards for Higher Education.</w:t>
      </w:r>
      <w:r w:rsidR="0033494B" w:rsidRPr="0033494B">
        <w:rPr>
          <w:rFonts w:ascii="Palatino" w:hAnsi="Palatino"/>
          <w:sz w:val="24"/>
          <w:szCs w:val="24"/>
        </w:rPr>
        <w:t xml:space="preserve"> </w:t>
      </w:r>
      <w:r w:rsidR="0033494B">
        <w:rPr>
          <w:rFonts w:ascii="Palatino" w:hAnsi="Palatino"/>
          <w:sz w:val="24"/>
          <w:szCs w:val="24"/>
        </w:rPr>
        <w:t>Chic</w:t>
      </w:r>
      <w:r w:rsidR="0033494B" w:rsidRPr="0035266A">
        <w:rPr>
          <w:rFonts w:ascii="Palatino" w:hAnsi="Palatino"/>
          <w:sz w:val="24"/>
          <w:szCs w:val="24"/>
        </w:rPr>
        <w:t>a</w:t>
      </w:r>
      <w:r w:rsidR="0033494B">
        <w:rPr>
          <w:rFonts w:ascii="Palatino" w:hAnsi="Palatino"/>
          <w:sz w:val="24"/>
          <w:szCs w:val="24"/>
        </w:rPr>
        <w:t>g</w:t>
      </w:r>
      <w:r w:rsidR="0033494B" w:rsidRPr="0035266A">
        <w:rPr>
          <w:rFonts w:ascii="Palatino" w:hAnsi="Palatino"/>
          <w:sz w:val="24"/>
          <w:szCs w:val="24"/>
        </w:rPr>
        <w:t>o</w:t>
      </w:r>
      <w:r w:rsidR="0033494B">
        <w:rPr>
          <w:rFonts w:ascii="Palatino" w:hAnsi="Palatino"/>
          <w:sz w:val="24"/>
          <w:szCs w:val="24"/>
        </w:rPr>
        <w:t>,</w:t>
      </w:r>
      <w:r w:rsidR="0033494B" w:rsidRPr="0035266A">
        <w:rPr>
          <w:rFonts w:ascii="Palatino" w:hAnsi="Palatino"/>
          <w:sz w:val="24"/>
          <w:szCs w:val="24"/>
        </w:rPr>
        <w:t xml:space="preserve"> IL</w:t>
      </w:r>
      <w:r w:rsidR="0033494B">
        <w:rPr>
          <w:rFonts w:ascii="Palatino" w:hAnsi="Palatino"/>
          <w:sz w:val="24"/>
          <w:szCs w:val="24"/>
        </w:rPr>
        <w:t xml:space="preserve">: </w:t>
      </w:r>
      <w:r w:rsidR="0033494B" w:rsidRPr="0035266A">
        <w:rPr>
          <w:rFonts w:ascii="Palatino" w:hAnsi="Palatino"/>
          <w:sz w:val="24"/>
          <w:szCs w:val="24"/>
        </w:rPr>
        <w:t>Am</w:t>
      </w:r>
      <w:r w:rsidR="0033494B">
        <w:rPr>
          <w:rFonts w:ascii="Palatino" w:hAnsi="Palatino"/>
          <w:sz w:val="24"/>
          <w:szCs w:val="24"/>
        </w:rPr>
        <w:t>erican Library Association.</w:t>
      </w:r>
      <w:r w:rsidR="0033494B" w:rsidRPr="0035266A">
        <w:rPr>
          <w:rFonts w:ascii="Palatino" w:hAnsi="Palatino"/>
          <w:sz w:val="24"/>
          <w:szCs w:val="24"/>
        </w:rPr>
        <w:t xml:space="preserve"> </w:t>
      </w:r>
      <w:r w:rsidRPr="0035266A">
        <w:rPr>
          <w:rFonts w:ascii="Palatino" w:hAnsi="Palatino"/>
          <w:sz w:val="24"/>
          <w:szCs w:val="24"/>
        </w:rPr>
        <w:t xml:space="preserve">Retrieved from </w:t>
      </w:r>
      <w:hyperlink r:id="rId9" w:anchor="ildef" w:history="1">
        <w:r w:rsidRPr="0035266A">
          <w:rPr>
            <w:rStyle w:val="Hyperlink"/>
            <w:rFonts w:ascii="Palatino" w:hAnsi="Palatino"/>
            <w:color w:val="auto"/>
            <w:sz w:val="24"/>
            <w:szCs w:val="24"/>
          </w:rPr>
          <w:t>http://www.ala.org/acrl/standards/informationliteracycompetency#ildef</w:t>
        </w:r>
      </w:hyperlink>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Belliston, C. J. (2009). Open educational resources: Creating the instruction commons. </w:t>
      </w:r>
      <w:r w:rsidRPr="0035266A">
        <w:rPr>
          <w:rFonts w:ascii="Palatino" w:hAnsi="Palatino" w:cs="Times New Roman"/>
          <w:i/>
          <w:sz w:val="24"/>
          <w:szCs w:val="24"/>
        </w:rPr>
        <w:t>College &amp; Research Libraries News, 70</w:t>
      </w:r>
      <w:r w:rsidRPr="0035266A">
        <w:rPr>
          <w:rFonts w:ascii="Palatino" w:hAnsi="Palatino" w:cs="Times New Roman"/>
          <w:sz w:val="24"/>
          <w:szCs w:val="24"/>
        </w:rPr>
        <w:t>(50), 284-303.</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Black, E.L. (2008). Toolkit approach to integrating library resources into the learning management system.</w:t>
      </w:r>
      <w:r w:rsidRPr="0035266A">
        <w:rPr>
          <w:rFonts w:ascii="Palatino" w:hAnsi="Palatino" w:cs="Times New Roman"/>
          <w:i/>
          <w:sz w:val="24"/>
          <w:szCs w:val="24"/>
        </w:rPr>
        <w:t xml:space="preserve">   Journal of </w:t>
      </w:r>
      <w:r w:rsidR="0033494B" w:rsidRPr="0035266A">
        <w:rPr>
          <w:rFonts w:ascii="Palatino" w:hAnsi="Palatino" w:cs="Times New Roman"/>
          <w:i/>
          <w:sz w:val="24"/>
          <w:szCs w:val="24"/>
        </w:rPr>
        <w:t>Academic</w:t>
      </w:r>
      <w:r w:rsidRPr="0035266A">
        <w:rPr>
          <w:rFonts w:ascii="Palatino" w:hAnsi="Palatino" w:cs="Times New Roman"/>
          <w:i/>
          <w:sz w:val="24"/>
          <w:szCs w:val="24"/>
        </w:rPr>
        <w:t xml:space="preserve"> Librarianship, 34(6), 496-501.</w:t>
      </w:r>
      <w:r w:rsidRPr="0035266A">
        <w:rPr>
          <w:rFonts w:ascii="Palatino" w:hAnsi="Palatino" w:cs="Times New Roman"/>
          <w:sz w:val="24"/>
          <w:szCs w:val="24"/>
        </w:rPr>
        <w:t xml:space="preserve"> </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Bokova, I. (16 May 2011).  Address by Irina Bokova, Director –General of UNESCO on the occasion of the UNESCO Global Forum Rankings and Accountability in Higher Education: Uses and Misuses. United Nations Educational, Scientific, and Cultural Organization.</w:t>
      </w:r>
      <w:r w:rsidRPr="0035266A">
        <w:rPr>
          <w:rFonts w:ascii="Palatino" w:hAnsi="Palatino" w:cs="Times New Roman"/>
          <w:i/>
          <w:sz w:val="24"/>
          <w:szCs w:val="24"/>
        </w:rPr>
        <w:t xml:space="preserve">  </w:t>
      </w:r>
      <w:r w:rsidRPr="0035266A">
        <w:rPr>
          <w:rFonts w:ascii="Palatino" w:hAnsi="Palatino" w:cs="Times New Roman"/>
          <w:sz w:val="24"/>
          <w:szCs w:val="24"/>
        </w:rPr>
        <w:t>Retrieved from http://unesdoc.unesco.org/images/0019/001924/192417m.pdf</w:t>
      </w:r>
    </w:p>
    <w:p w:rsidR="002A65A1" w:rsidRPr="0035266A" w:rsidRDefault="002A65A1" w:rsidP="002A65A1">
      <w:pPr>
        <w:widowControl w:val="0"/>
        <w:autoSpaceDE w:val="0"/>
        <w:autoSpaceDN w:val="0"/>
        <w:adjustRightInd w:val="0"/>
        <w:ind w:hanging="709"/>
        <w:rPr>
          <w:rFonts w:ascii="Palatino" w:hAnsi="Palatino"/>
          <w:sz w:val="24"/>
          <w:szCs w:val="24"/>
        </w:rPr>
      </w:pPr>
      <w:r w:rsidRPr="0035266A">
        <w:rPr>
          <w:rFonts w:ascii="Palatino" w:hAnsi="Palatino" w:cs="Times New Roman"/>
          <w:sz w:val="24"/>
          <w:szCs w:val="24"/>
        </w:rPr>
        <w:t xml:space="preserve">Bouchard, P. (2011). Network promises and their implications. In </w:t>
      </w:r>
      <w:r w:rsidRPr="0035266A">
        <w:rPr>
          <w:rFonts w:ascii="Palatino" w:hAnsi="Palatino" w:cs="Times New Roman"/>
          <w:i/>
          <w:sz w:val="24"/>
          <w:szCs w:val="24"/>
        </w:rPr>
        <w:t xml:space="preserve">The Impact of Social Networks on Teaching and </w:t>
      </w:r>
      <w:r w:rsidR="003E3C15" w:rsidRPr="0035266A">
        <w:rPr>
          <w:rFonts w:ascii="Palatino" w:hAnsi="Palatino" w:cs="Times New Roman"/>
          <w:i/>
          <w:sz w:val="24"/>
          <w:szCs w:val="24"/>
        </w:rPr>
        <w:t xml:space="preserve">Learning. </w:t>
      </w:r>
      <w:r w:rsidRPr="0035266A">
        <w:rPr>
          <w:rFonts w:ascii="Palatino" w:hAnsi="Palatino" w:cs="Times New Roman"/>
          <w:i/>
          <w:sz w:val="24"/>
          <w:szCs w:val="24"/>
        </w:rPr>
        <w:t>Revista de Universidad y Sociedad del Conocimiento</w:t>
      </w:r>
      <w:r w:rsidRPr="0035266A">
        <w:rPr>
          <w:rFonts w:ascii="Palatino" w:hAnsi="Palatino"/>
          <w:i/>
          <w:sz w:val="24"/>
          <w:szCs w:val="24"/>
        </w:rPr>
        <w:t xml:space="preserve"> (RUSC), 8</w:t>
      </w:r>
      <w:r w:rsidRPr="0035266A">
        <w:rPr>
          <w:rFonts w:ascii="Palatino" w:hAnsi="Palatino"/>
          <w:sz w:val="24"/>
          <w:szCs w:val="24"/>
        </w:rPr>
        <w:t xml:space="preserve"> (1), 288–302. Retrieved from http://rusc. uoc.edu/ojs/index.php/rusc/article/viewFile/v8n1-bouchard/v8n1-bouchardeng</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Canadian Association of Research Libraries. (2001).  </w:t>
      </w:r>
      <w:r w:rsidRPr="0035266A">
        <w:rPr>
          <w:rFonts w:ascii="Palatino" w:hAnsi="Palatino" w:cs="Times New Roman"/>
          <w:i/>
          <w:sz w:val="24"/>
          <w:szCs w:val="24"/>
        </w:rPr>
        <w:t xml:space="preserve"> The e-learning e-volution in colleges and universities:  A Pan-Canadian challenge</w:t>
      </w:r>
      <w:r w:rsidRPr="0035266A">
        <w:rPr>
          <w:rFonts w:ascii="Palatino" w:hAnsi="Palatino" w:cs="Times New Roman"/>
          <w:sz w:val="24"/>
          <w:szCs w:val="24"/>
        </w:rPr>
        <w:t>.  Retrieved from http://ww.carl-abrc.ca/projects/e_leraning/breif_2001-e.html</w:t>
      </w:r>
    </w:p>
    <w:p w:rsidR="002A65A1" w:rsidRPr="0035266A" w:rsidRDefault="002A65A1" w:rsidP="002A65A1">
      <w:pPr>
        <w:widowControl w:val="0"/>
        <w:autoSpaceDE w:val="0"/>
        <w:autoSpaceDN w:val="0"/>
        <w:adjustRightInd w:val="0"/>
        <w:ind w:hanging="720"/>
        <w:rPr>
          <w:rFonts w:ascii="Palatino" w:hAnsi="Palatino"/>
          <w:sz w:val="24"/>
          <w:szCs w:val="24"/>
        </w:rPr>
      </w:pPr>
      <w:r w:rsidRPr="0035266A">
        <w:rPr>
          <w:rFonts w:ascii="Palatino" w:hAnsi="Palatino"/>
          <w:sz w:val="24"/>
          <w:szCs w:val="24"/>
        </w:rPr>
        <w:t>Carlson, R. &amp; Everett, D.R. (2000). Taking instruction online?  In</w:t>
      </w:r>
      <w:r w:rsidRPr="0035266A">
        <w:rPr>
          <w:rFonts w:ascii="Palatino" w:hAnsi="Palatino"/>
          <w:i/>
          <w:sz w:val="24"/>
          <w:szCs w:val="24"/>
        </w:rPr>
        <w:t xml:space="preserve"> Proceedings of the mid-south instructional technology conference. </w:t>
      </w:r>
      <w:r w:rsidRPr="0035266A">
        <w:rPr>
          <w:rFonts w:ascii="Palatino" w:hAnsi="Palatino"/>
          <w:sz w:val="24"/>
          <w:szCs w:val="24"/>
        </w:rPr>
        <w:t xml:space="preserve">Murfreesboro, TN: Middle Tennessee State University. Retrieved from: http:/frank.mtsu. edu/~itconf/proceed00/carlson.html  </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Christensen, C. M. (2011). </w:t>
      </w:r>
      <w:hyperlink r:id="rId10" w:history="1">
        <w:r w:rsidRPr="0035266A">
          <w:rPr>
            <w:rFonts w:ascii="Palatino" w:hAnsi="Palatino" w:cs="Times New Roman"/>
            <w:i/>
            <w:sz w:val="24"/>
            <w:szCs w:val="24"/>
          </w:rPr>
          <w:t>Disrupting class how disruptive innovation will change the way the world learns</w:t>
        </w:r>
      </w:hyperlink>
      <w:r w:rsidRPr="0035266A">
        <w:rPr>
          <w:rFonts w:ascii="Palatino" w:hAnsi="Palatino" w:cs="Times New Roman"/>
          <w:i/>
          <w:sz w:val="24"/>
          <w:szCs w:val="24"/>
        </w:rPr>
        <w:t xml:space="preserve">. </w:t>
      </w:r>
      <w:r w:rsidRPr="0035266A">
        <w:rPr>
          <w:rFonts w:ascii="Palatino" w:hAnsi="Palatino" w:cs="Times New Roman"/>
          <w:sz w:val="24"/>
          <w:szCs w:val="24"/>
        </w:rPr>
        <w:t xml:space="preserve">New </w:t>
      </w:r>
      <w:r w:rsidR="003E3C15" w:rsidRPr="0035266A">
        <w:rPr>
          <w:rFonts w:ascii="Palatino" w:hAnsi="Palatino" w:cs="Times New Roman"/>
          <w:sz w:val="24"/>
          <w:szCs w:val="24"/>
        </w:rPr>
        <w:t>York:</w:t>
      </w:r>
      <w:r w:rsidRPr="0035266A">
        <w:rPr>
          <w:rFonts w:ascii="Palatino" w:hAnsi="Palatino" w:cs="Times New Roman"/>
          <w:sz w:val="24"/>
          <w:szCs w:val="24"/>
        </w:rPr>
        <w:t xml:space="preserve"> McGraw-Hill.</w:t>
      </w:r>
    </w:p>
    <w:p w:rsidR="002A65A1" w:rsidRPr="0035266A" w:rsidRDefault="002A65A1" w:rsidP="002A65A1">
      <w:pPr>
        <w:widowControl w:val="0"/>
        <w:autoSpaceDE w:val="0"/>
        <w:autoSpaceDN w:val="0"/>
        <w:adjustRightInd w:val="0"/>
        <w:ind w:hanging="720"/>
        <w:rPr>
          <w:rFonts w:ascii="Palatino" w:hAnsi="Palatino" w:cs="Times New Roman"/>
          <w:sz w:val="24"/>
          <w:szCs w:val="24"/>
          <w:u w:val="single"/>
        </w:rPr>
      </w:pPr>
      <w:r w:rsidRPr="0035266A">
        <w:rPr>
          <w:rFonts w:ascii="Palatino" w:hAnsi="Palatino" w:cs="Times New Roman"/>
          <w:sz w:val="24"/>
          <w:szCs w:val="24"/>
        </w:rPr>
        <w:t xml:space="preserve">Cormier, D. (2010). </w:t>
      </w:r>
      <w:r w:rsidRPr="0035266A">
        <w:rPr>
          <w:rFonts w:ascii="Palatino" w:hAnsi="Palatino" w:cs="Times New Roman"/>
          <w:i/>
          <w:sz w:val="24"/>
          <w:szCs w:val="24"/>
        </w:rPr>
        <w:t>What is a MOOC?</w:t>
      </w:r>
      <w:r w:rsidRPr="0035266A">
        <w:rPr>
          <w:rFonts w:ascii="Palatino" w:hAnsi="Palatino" w:cs="Times New Roman"/>
          <w:sz w:val="24"/>
          <w:szCs w:val="24"/>
        </w:rPr>
        <w:t xml:space="preserve">  [Video file] </w:t>
      </w:r>
      <w:r w:rsidR="003E3C15" w:rsidRPr="0035266A">
        <w:rPr>
          <w:rFonts w:ascii="Palatino" w:hAnsi="Palatino" w:cs="Times New Roman"/>
          <w:sz w:val="24"/>
          <w:szCs w:val="24"/>
        </w:rPr>
        <w:t>Retrieved</w:t>
      </w:r>
      <w:r w:rsidRPr="0035266A">
        <w:rPr>
          <w:rFonts w:ascii="Palatino" w:hAnsi="Palatino" w:cs="Times New Roman"/>
          <w:sz w:val="24"/>
          <w:szCs w:val="24"/>
        </w:rPr>
        <w:t xml:space="preserve"> from </w:t>
      </w:r>
      <w:hyperlink r:id="rId11" w:history="1">
        <w:r w:rsidRPr="0035266A">
          <w:rPr>
            <w:rStyle w:val="Hyperlink"/>
            <w:rFonts w:ascii="Palatino" w:hAnsi="Palatino" w:cs="Times New Roman"/>
            <w:color w:val="auto"/>
            <w:sz w:val="24"/>
            <w:szCs w:val="24"/>
          </w:rPr>
          <w:t>http://www.youtube.com/watch?v=eW3gMGqcZQc</w:t>
        </w:r>
      </w:hyperlink>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Date, D.A. &amp; Walavalkar, P. (2009). Technology enhanced learning:  A TCS Library experience. </w:t>
      </w:r>
      <w:r w:rsidRPr="0035266A">
        <w:rPr>
          <w:rFonts w:ascii="Palatino" w:hAnsi="Palatino" w:cs="Times New Roman"/>
          <w:i/>
          <w:sz w:val="24"/>
          <w:szCs w:val="24"/>
        </w:rPr>
        <w:t>DESIDOC Journal of Library &amp; Information Technology, 29</w:t>
      </w:r>
      <w:r w:rsidRPr="0035266A">
        <w:rPr>
          <w:rFonts w:ascii="Palatino" w:hAnsi="Palatino" w:cs="Times New Roman"/>
          <w:sz w:val="24"/>
          <w:szCs w:val="24"/>
        </w:rPr>
        <w:t>(1), 49-55.</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DeSilets, L. D. (2011). Are you ready for the net generation or the free agent learner? </w:t>
      </w:r>
      <w:r w:rsidRPr="0035266A">
        <w:rPr>
          <w:rFonts w:ascii="Palatino" w:hAnsi="Palatino" w:cs="Times New Roman"/>
          <w:i/>
          <w:sz w:val="24"/>
          <w:szCs w:val="24"/>
        </w:rPr>
        <w:t>Journal of Continuing Education in Nursing, 42</w:t>
      </w:r>
      <w:r w:rsidRPr="0035266A">
        <w:rPr>
          <w:rFonts w:ascii="Palatino" w:hAnsi="Palatino" w:cs="Times New Roman"/>
          <w:sz w:val="24"/>
          <w:szCs w:val="24"/>
        </w:rPr>
        <w:t>(8), 340-342.</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lastRenderedPageBreak/>
        <w:t xml:space="preserve">Downes, S. (2007). Models for sustainable open educational resources. </w:t>
      </w:r>
      <w:r w:rsidRPr="0035266A">
        <w:rPr>
          <w:rFonts w:ascii="Palatino" w:hAnsi="Palatino" w:cs="Times New Roman"/>
          <w:i/>
          <w:sz w:val="24"/>
          <w:szCs w:val="24"/>
        </w:rPr>
        <w:t xml:space="preserve">Interdisciplinary Journal of Knowledge and Learning Objects, 3. </w:t>
      </w:r>
      <w:r w:rsidRPr="0035266A">
        <w:rPr>
          <w:rFonts w:ascii="Palatino" w:hAnsi="Palatino" w:cs="Times New Roman"/>
          <w:sz w:val="24"/>
          <w:szCs w:val="24"/>
        </w:rPr>
        <w:t xml:space="preserve">Retrieved from </w:t>
      </w:r>
      <w:hyperlink r:id="rId12" w:history="1">
        <w:r w:rsidRPr="0035266A">
          <w:rPr>
            <w:rStyle w:val="Hyperlink"/>
            <w:rFonts w:ascii="Palatino" w:hAnsi="Palatino" w:cs="Times New Roman"/>
            <w:color w:val="auto"/>
            <w:sz w:val="24"/>
            <w:szCs w:val="24"/>
          </w:rPr>
          <w:t>http://ijklo.org/Volume3/IJKLOv3p029-044Downes.pdf</w:t>
        </w:r>
      </w:hyperlink>
    </w:p>
    <w:p w:rsidR="002A65A1" w:rsidRPr="0035266A" w:rsidRDefault="002A65A1" w:rsidP="002A65A1">
      <w:pPr>
        <w:widowControl w:val="0"/>
        <w:autoSpaceDE w:val="0"/>
        <w:autoSpaceDN w:val="0"/>
        <w:adjustRightInd w:val="0"/>
        <w:ind w:hanging="720"/>
        <w:rPr>
          <w:rFonts w:ascii="Palatino" w:hAnsi="Palatino" w:cs="Times New Roman"/>
          <w:i/>
          <w:sz w:val="24"/>
          <w:szCs w:val="24"/>
        </w:rPr>
      </w:pPr>
      <w:r w:rsidRPr="0035266A">
        <w:rPr>
          <w:rFonts w:ascii="Palatino" w:hAnsi="Palatino" w:cs="Times New Roman"/>
          <w:sz w:val="24"/>
          <w:szCs w:val="24"/>
        </w:rPr>
        <w:t xml:space="preserve">Dunn, R. &amp; Menchaca, F. (2009).  The present is another country:  Academic libraries, learning technologies, and relevance. </w:t>
      </w:r>
      <w:r w:rsidRPr="0035266A">
        <w:rPr>
          <w:rFonts w:ascii="Palatino" w:hAnsi="Palatino" w:cs="Times New Roman"/>
          <w:i/>
          <w:sz w:val="24"/>
          <w:szCs w:val="24"/>
        </w:rPr>
        <w:t xml:space="preserve"> </w:t>
      </w:r>
      <w:r w:rsidR="003E3C15" w:rsidRPr="0035266A">
        <w:rPr>
          <w:rFonts w:ascii="Palatino" w:hAnsi="Palatino" w:cs="Times New Roman"/>
          <w:i/>
          <w:sz w:val="24"/>
          <w:szCs w:val="24"/>
        </w:rPr>
        <w:t>Journal</w:t>
      </w:r>
      <w:r w:rsidR="003E3C15">
        <w:rPr>
          <w:rFonts w:ascii="Palatino" w:hAnsi="Palatino" w:cs="Times New Roman"/>
          <w:i/>
          <w:sz w:val="24"/>
          <w:szCs w:val="24"/>
        </w:rPr>
        <w:t xml:space="preserve"> of Library Administration, 49</w:t>
      </w:r>
      <w:r w:rsidR="003E3C15">
        <w:rPr>
          <w:rFonts w:ascii="Palatino" w:hAnsi="Palatino" w:cs="Times New Roman"/>
          <w:sz w:val="24"/>
          <w:szCs w:val="24"/>
        </w:rPr>
        <w:t xml:space="preserve">(5), 469-479.  </w:t>
      </w:r>
      <w:r w:rsidR="0033494B">
        <w:rPr>
          <w:rFonts w:ascii="Palatino" w:hAnsi="Palatino" w:cs="Times New Roman"/>
          <w:sz w:val="24"/>
          <w:szCs w:val="24"/>
        </w:rPr>
        <w:t>d</w:t>
      </w:r>
      <w:r w:rsidRPr="0035266A">
        <w:rPr>
          <w:rFonts w:ascii="Palatino" w:hAnsi="Palatino" w:cs="Times New Roman"/>
          <w:sz w:val="24"/>
          <w:szCs w:val="24"/>
        </w:rPr>
        <w:t>oi: 10.1080/01930820903089120</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Fini, A. (2009). The technological dimension of a massive open online course: The case of the CCK08 course tools. </w:t>
      </w:r>
      <w:r w:rsidRPr="0035266A">
        <w:rPr>
          <w:rFonts w:ascii="Palatino" w:hAnsi="Palatino" w:cs="Times New Roman"/>
          <w:i/>
          <w:sz w:val="24"/>
          <w:szCs w:val="24"/>
        </w:rPr>
        <w:t>The International Review of Research in Open and Distance Learning, 10</w:t>
      </w:r>
      <w:r w:rsidRPr="0035266A">
        <w:rPr>
          <w:rFonts w:ascii="Palatino" w:hAnsi="Palatino" w:cs="Times New Roman"/>
          <w:sz w:val="24"/>
          <w:szCs w:val="24"/>
        </w:rPr>
        <w:t xml:space="preserve"> (5). Retrieved from http://www.irrodl.org/index.php/irrodl/article/view/643/1402</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Guri-Rosenblit, S. (2009). Distance education in the digital age: Common misconceptions and challenging tasks. </w:t>
      </w:r>
      <w:r w:rsidRPr="0035266A">
        <w:rPr>
          <w:rFonts w:ascii="Palatino" w:hAnsi="Palatino" w:cs="Times New Roman"/>
          <w:i/>
          <w:sz w:val="24"/>
          <w:szCs w:val="24"/>
        </w:rPr>
        <w:t>Journal of Distance Education</w:t>
      </w:r>
      <w:r w:rsidRPr="0035266A">
        <w:rPr>
          <w:rFonts w:ascii="Palatino" w:hAnsi="Palatino" w:cs="Times New Roman"/>
          <w:sz w:val="24"/>
          <w:szCs w:val="24"/>
        </w:rPr>
        <w:t xml:space="preserve">, </w:t>
      </w:r>
      <w:r w:rsidRPr="0035266A">
        <w:rPr>
          <w:rFonts w:ascii="Palatino" w:hAnsi="Palatino" w:cs="Times New Roman"/>
          <w:i/>
          <w:sz w:val="24"/>
          <w:szCs w:val="24"/>
        </w:rPr>
        <w:t>23</w:t>
      </w:r>
      <w:r w:rsidRPr="0035266A">
        <w:rPr>
          <w:rFonts w:ascii="Palatino" w:hAnsi="Palatino" w:cs="Times New Roman"/>
          <w:sz w:val="24"/>
          <w:szCs w:val="24"/>
        </w:rPr>
        <w:t xml:space="preserve">(2), 105-122.  </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Judd, T. &amp; Kennedy, G. (2010).  A five-year study of on-campus Internet use by undergraduate biomedical student. </w:t>
      </w:r>
      <w:r w:rsidRPr="0035266A">
        <w:rPr>
          <w:rFonts w:ascii="Palatino" w:hAnsi="Palatino" w:cs="Times New Roman"/>
          <w:i/>
          <w:sz w:val="24"/>
          <w:szCs w:val="24"/>
        </w:rPr>
        <w:t>Computer &amp; Education, 55</w:t>
      </w:r>
      <w:r w:rsidRPr="0035266A">
        <w:rPr>
          <w:rFonts w:ascii="Palatino" w:hAnsi="Palatino" w:cs="Times New Roman"/>
          <w:sz w:val="24"/>
          <w:szCs w:val="24"/>
        </w:rPr>
        <w:t>(4), 1564-1571.</w:t>
      </w:r>
    </w:p>
    <w:p w:rsidR="002A65A1" w:rsidRPr="0035266A" w:rsidRDefault="002A65A1" w:rsidP="002A65A1">
      <w:pPr>
        <w:widowControl w:val="0"/>
        <w:autoSpaceDE w:val="0"/>
        <w:autoSpaceDN w:val="0"/>
        <w:adjustRightInd w:val="0"/>
        <w:ind w:hanging="720"/>
        <w:rPr>
          <w:rFonts w:ascii="Palatino" w:hAnsi="Palatino"/>
          <w:sz w:val="24"/>
          <w:szCs w:val="24"/>
        </w:rPr>
      </w:pPr>
      <w:r w:rsidRPr="0035266A">
        <w:rPr>
          <w:rFonts w:ascii="Palatino" w:hAnsi="Palatino" w:cs="Times New Roman"/>
          <w:sz w:val="24"/>
          <w:szCs w:val="24"/>
        </w:rPr>
        <w:t xml:space="preserve">Kop, R. (2011). The Challenges to connectivist learning on open online networks: Learning experiences during a massive open online course. </w:t>
      </w:r>
      <w:r w:rsidRPr="0035266A">
        <w:rPr>
          <w:rFonts w:ascii="Palatino" w:hAnsi="Palatino" w:cs="Times New Roman"/>
          <w:i/>
          <w:sz w:val="24"/>
          <w:szCs w:val="24"/>
        </w:rPr>
        <w:t>International Review of Research in Open and Distance Learning, 12</w:t>
      </w:r>
      <w:r w:rsidRPr="0035266A">
        <w:rPr>
          <w:rFonts w:ascii="Palatino" w:hAnsi="Palatino" w:cs="Times New Roman"/>
          <w:sz w:val="24"/>
          <w:szCs w:val="24"/>
        </w:rPr>
        <w:t xml:space="preserve">(3), 19-38.  </w:t>
      </w:r>
      <w:r w:rsidR="0033494B" w:rsidRPr="0035266A">
        <w:rPr>
          <w:rFonts w:ascii="Palatino" w:hAnsi="Palatino" w:cs="Times New Roman"/>
          <w:sz w:val="24"/>
          <w:szCs w:val="24"/>
        </w:rPr>
        <w:t>Retrieved</w:t>
      </w:r>
      <w:r w:rsidRPr="0035266A">
        <w:rPr>
          <w:rFonts w:ascii="Palatino" w:hAnsi="Palatino" w:cs="Times New Roman"/>
          <w:sz w:val="24"/>
          <w:szCs w:val="24"/>
        </w:rPr>
        <w:t xml:space="preserve"> from h</w:t>
      </w:r>
      <w:r w:rsidRPr="0035266A">
        <w:rPr>
          <w:rFonts w:ascii="Palatino" w:hAnsi="Palatino"/>
          <w:sz w:val="24"/>
          <w:szCs w:val="24"/>
        </w:rPr>
        <w:t>ttp://</w:t>
      </w:r>
      <w:hyperlink r:id="rId13" w:history="1">
        <w:r w:rsidRPr="0035266A">
          <w:rPr>
            <w:rStyle w:val="Hyperlink"/>
            <w:rFonts w:ascii="Palatino" w:hAnsi="Palatino"/>
            <w:color w:val="auto"/>
            <w:sz w:val="24"/>
            <w:szCs w:val="24"/>
          </w:rPr>
          <w:t>www.irrodl.org/index.php/irrodl/article/view/882/1689</w:t>
        </w:r>
      </w:hyperlink>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Kop, R., Fournier, H., &amp; Mak, J. (2011). A Pedagogy of abundance or a pedagogy to support human beings? participant support on massive open online courses. </w:t>
      </w:r>
      <w:r w:rsidRPr="0035266A">
        <w:rPr>
          <w:rFonts w:ascii="Palatino" w:hAnsi="Palatino" w:cs="Times New Roman"/>
          <w:i/>
          <w:sz w:val="24"/>
          <w:szCs w:val="24"/>
        </w:rPr>
        <w:t>International Review of Research in Open and Distance Learning, 12</w:t>
      </w:r>
      <w:r w:rsidRPr="0035266A">
        <w:rPr>
          <w:rFonts w:ascii="Palatino" w:hAnsi="Palatino" w:cs="Times New Roman"/>
          <w:sz w:val="24"/>
          <w:szCs w:val="24"/>
        </w:rPr>
        <w:t xml:space="preserve">(7), 74-93. </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Lewis, D.W. (2012). The inevitability of open access. </w:t>
      </w:r>
      <w:r w:rsidRPr="0035266A">
        <w:rPr>
          <w:rFonts w:ascii="Palatino" w:hAnsi="Palatino" w:cs="Times New Roman"/>
          <w:i/>
          <w:sz w:val="24"/>
          <w:szCs w:val="24"/>
        </w:rPr>
        <w:t>College &amp; Research Libraries, 73</w:t>
      </w:r>
      <w:r w:rsidRPr="0035266A">
        <w:rPr>
          <w:rFonts w:ascii="Palatino" w:hAnsi="Palatino" w:cs="Times New Roman"/>
          <w:sz w:val="24"/>
          <w:szCs w:val="24"/>
        </w:rPr>
        <w:t xml:space="preserve">(5), 493-506. </w:t>
      </w:r>
      <w:hyperlink r:id="rId14" w:history="1">
        <w:r w:rsidRPr="0035266A">
          <w:rPr>
            <w:rFonts w:ascii="Palatino" w:hAnsi="Palatino" w:cs="Times New Roman"/>
            <w:sz w:val="24"/>
            <w:szCs w:val="24"/>
          </w:rPr>
          <w:t>http://crl.acrl.org/content/73/5/493.full.pdf+html</w:t>
        </w:r>
      </w:hyperlink>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Lyons, J., Lubert, G., &amp; Jellous, S. (2010). The Valuation paradox. </w:t>
      </w:r>
      <w:r w:rsidRPr="0035266A">
        <w:rPr>
          <w:rFonts w:ascii="Palatino" w:hAnsi="Palatino" w:cs="Times New Roman"/>
          <w:i/>
          <w:sz w:val="24"/>
          <w:szCs w:val="24"/>
        </w:rPr>
        <w:t>Canadian Underwriter, 77</w:t>
      </w:r>
      <w:r w:rsidRPr="0035266A">
        <w:rPr>
          <w:rFonts w:ascii="Palatino" w:hAnsi="Palatino" w:cs="Times New Roman"/>
          <w:sz w:val="24"/>
          <w:szCs w:val="24"/>
        </w:rPr>
        <w:t xml:space="preserve">(11), 18-22. </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Makri, S</w:t>
      </w:r>
      <w:r w:rsidR="003E3C15" w:rsidRPr="0035266A">
        <w:rPr>
          <w:rFonts w:ascii="Palatino" w:hAnsi="Palatino" w:cs="Times New Roman"/>
          <w:sz w:val="24"/>
          <w:szCs w:val="24"/>
        </w:rPr>
        <w:t>.,</w:t>
      </w:r>
      <w:r w:rsidRPr="0035266A">
        <w:rPr>
          <w:rFonts w:ascii="Palatino" w:hAnsi="Palatino" w:cs="Times New Roman"/>
          <w:sz w:val="24"/>
          <w:szCs w:val="24"/>
        </w:rPr>
        <w:t xml:space="preserve"> Blandford, A</w:t>
      </w:r>
      <w:r w:rsidR="003E3C15" w:rsidRPr="0035266A">
        <w:rPr>
          <w:rFonts w:ascii="Palatino" w:hAnsi="Palatino" w:cs="Times New Roman"/>
          <w:sz w:val="24"/>
          <w:szCs w:val="24"/>
        </w:rPr>
        <w:t>.,</w:t>
      </w:r>
      <w:r w:rsidRPr="0035266A">
        <w:rPr>
          <w:rFonts w:ascii="Palatino" w:hAnsi="Palatino" w:cs="Times New Roman"/>
          <w:sz w:val="24"/>
          <w:szCs w:val="24"/>
        </w:rPr>
        <w:t xml:space="preserve"> Gow J</w:t>
      </w:r>
      <w:r w:rsidR="003E3C15" w:rsidRPr="0035266A">
        <w:rPr>
          <w:rFonts w:ascii="Palatino" w:hAnsi="Palatino" w:cs="Times New Roman"/>
          <w:sz w:val="24"/>
          <w:szCs w:val="24"/>
        </w:rPr>
        <w:t>.,</w:t>
      </w:r>
      <w:r w:rsidRPr="0035266A">
        <w:rPr>
          <w:rFonts w:ascii="Palatino" w:hAnsi="Palatino" w:cs="Times New Roman"/>
          <w:sz w:val="24"/>
          <w:szCs w:val="24"/>
        </w:rPr>
        <w:t xml:space="preserve"> Rimmer, J., Warwick, C., &amp; Buchannan, G. (2007). A library or just another information resource?  A case study of users’ mental models of traditional and digital libraries.  </w:t>
      </w:r>
      <w:r w:rsidRPr="0035266A">
        <w:rPr>
          <w:rFonts w:ascii="Palatino" w:hAnsi="Palatino" w:cs="Times New Roman"/>
          <w:i/>
          <w:sz w:val="24"/>
          <w:szCs w:val="24"/>
        </w:rPr>
        <w:t xml:space="preserve"> Journal of the American Society for Information Science &amp; technology, 58</w:t>
      </w:r>
      <w:r w:rsidRPr="0035266A">
        <w:rPr>
          <w:rFonts w:ascii="Palatino" w:hAnsi="Palatino" w:cs="Times New Roman"/>
          <w:sz w:val="24"/>
          <w:szCs w:val="24"/>
        </w:rPr>
        <w:t>(3), 433-445. Doi:10.1002/asi.20510</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McAuley, A., Stewart, B., Cormier, D. &amp; Siemens, G. (2010). In the Open: The MOOC model for digital practice. SSHRC Application, Knowledge Synthesis for the Digital Economy.  </w:t>
      </w:r>
      <w:hyperlink r:id="rId15" w:history="1">
        <w:r w:rsidRPr="0035266A">
          <w:rPr>
            <w:rStyle w:val="Hyperlink"/>
            <w:rFonts w:ascii="Palatino" w:hAnsi="Palatino" w:cs="Times New Roman"/>
            <w:color w:val="auto"/>
            <w:sz w:val="24"/>
            <w:szCs w:val="24"/>
          </w:rPr>
          <w:t>http://www.edukwest.com/wp-content/uploads/2011/07/MOOC_Final.pdf</w:t>
        </w:r>
      </w:hyperlink>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lastRenderedPageBreak/>
        <w:t xml:space="preserve">Nash, R. (2005). Course completion rates among distance learners: Identifying possible methods to improve retention. </w:t>
      </w:r>
      <w:r w:rsidRPr="0035266A">
        <w:rPr>
          <w:rFonts w:ascii="Palatino" w:hAnsi="Palatino" w:cs="Times New Roman"/>
          <w:i/>
          <w:sz w:val="24"/>
          <w:szCs w:val="24"/>
        </w:rPr>
        <w:t>Online Journal of Distance Learning Administration, 8</w:t>
      </w:r>
      <w:r w:rsidRPr="0035266A">
        <w:rPr>
          <w:rFonts w:ascii="Palatino" w:hAnsi="Palatino" w:cs="Times New Roman"/>
          <w:sz w:val="24"/>
          <w:szCs w:val="24"/>
        </w:rPr>
        <w:t xml:space="preserve">(4). Retrieved from http://www.westga.edu/~distance/ojdla/winter84/nash84.htm. </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Pattern, D. (2011, May 11). Dave’s Law [Web Log comment] Retrieved </w:t>
      </w:r>
      <w:r w:rsidR="003E3C15" w:rsidRPr="0035266A">
        <w:rPr>
          <w:rFonts w:ascii="Palatino" w:hAnsi="Palatino" w:cs="Times New Roman"/>
          <w:sz w:val="24"/>
          <w:szCs w:val="24"/>
        </w:rPr>
        <w:t xml:space="preserve">from </w:t>
      </w:r>
      <w:hyperlink r:id="rId16" w:history="1">
        <w:r w:rsidRPr="0035266A">
          <w:rPr>
            <w:rFonts w:ascii="Palatino" w:hAnsi="Palatino" w:cs="Times New Roman"/>
            <w:sz w:val="24"/>
            <w:szCs w:val="24"/>
          </w:rPr>
          <w:t>http://www.daveyp.com/blog/archives/1800</w:t>
        </w:r>
      </w:hyperlink>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Reinhart, C.J. (2008) Constructing the café university:  Teaching and learning on the digital frontier.  </w:t>
      </w:r>
      <w:r w:rsidRPr="0035266A">
        <w:rPr>
          <w:rFonts w:ascii="Palatino" w:hAnsi="Palatino" w:cs="Times New Roman"/>
          <w:i/>
          <w:sz w:val="24"/>
          <w:szCs w:val="24"/>
        </w:rPr>
        <w:t>Information Technology &amp; Libraries. 22</w:t>
      </w:r>
      <w:r w:rsidRPr="0035266A">
        <w:rPr>
          <w:rFonts w:ascii="Palatino" w:hAnsi="Palatino" w:cs="Times New Roman"/>
          <w:sz w:val="24"/>
          <w:szCs w:val="24"/>
        </w:rPr>
        <w:t>(1), 13-33. Doi: 10.1108/10748120810853327</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Robinson, K. (2010). </w:t>
      </w:r>
      <w:r w:rsidRPr="0035266A">
        <w:rPr>
          <w:rFonts w:ascii="Palatino" w:hAnsi="Palatino" w:cs="Times New Roman"/>
          <w:i/>
          <w:sz w:val="24"/>
          <w:szCs w:val="24"/>
        </w:rPr>
        <w:t>Sir Ken Robinson on Education, Animated</w:t>
      </w:r>
      <w:r w:rsidRPr="0035266A">
        <w:rPr>
          <w:rFonts w:ascii="Palatino" w:hAnsi="Palatino" w:cs="Times New Roman"/>
          <w:sz w:val="24"/>
          <w:szCs w:val="24"/>
        </w:rPr>
        <w:t xml:space="preserve">. [Video file] Retrieved from </w:t>
      </w:r>
      <w:hyperlink r:id="rId17" w:history="1">
        <w:r w:rsidRPr="0035266A">
          <w:rPr>
            <w:rStyle w:val="Hyperlink"/>
            <w:rFonts w:ascii="Palatino" w:hAnsi="Palatino" w:cs="Times New Roman"/>
            <w:color w:val="auto"/>
            <w:sz w:val="24"/>
            <w:szCs w:val="24"/>
          </w:rPr>
          <w:t>http://extremepresentation.typepad.com/blog/2010/10/sir-ken-robinson-on-education-animated.html</w:t>
        </w:r>
      </w:hyperlink>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Shank, J. D. </w:t>
      </w:r>
      <w:r w:rsidR="003E3C15" w:rsidRPr="0035266A">
        <w:rPr>
          <w:rFonts w:ascii="Palatino" w:hAnsi="Palatino" w:cs="Times New Roman"/>
          <w:sz w:val="24"/>
          <w:szCs w:val="24"/>
        </w:rPr>
        <w:t>&amp; Bell</w:t>
      </w:r>
      <w:r w:rsidRPr="0035266A">
        <w:rPr>
          <w:rFonts w:ascii="Palatino" w:hAnsi="Palatino" w:cs="Times New Roman"/>
          <w:sz w:val="24"/>
          <w:szCs w:val="24"/>
        </w:rPr>
        <w:t xml:space="preserve">, S. (2011). Blended librarianship: [Re]envisioning the role of librarian as educator in the digital information age. </w:t>
      </w:r>
      <w:r w:rsidRPr="0035266A">
        <w:rPr>
          <w:rFonts w:ascii="Palatino" w:hAnsi="Palatino" w:cs="Times New Roman"/>
          <w:i/>
          <w:sz w:val="24"/>
          <w:szCs w:val="24"/>
        </w:rPr>
        <w:t>Reference &amp; User Services Quarterly, 51</w:t>
      </w:r>
      <w:r w:rsidRPr="0035266A">
        <w:rPr>
          <w:rFonts w:ascii="Palatino" w:hAnsi="Palatino" w:cs="Times New Roman"/>
          <w:sz w:val="24"/>
          <w:szCs w:val="24"/>
        </w:rPr>
        <w:t>(2), 105-110.</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Siemens, G. (2009). Socialization as information objects. </w:t>
      </w:r>
      <w:r w:rsidRPr="0035266A">
        <w:rPr>
          <w:rFonts w:ascii="Palatino" w:hAnsi="Palatino" w:cs="Times New Roman"/>
          <w:i/>
          <w:sz w:val="24"/>
          <w:szCs w:val="24"/>
        </w:rPr>
        <w:t>Connectivism Website.</w:t>
      </w:r>
      <w:r w:rsidRPr="0035266A">
        <w:rPr>
          <w:rFonts w:ascii="Palatino" w:hAnsi="Palatino" w:cs="Times New Roman"/>
          <w:sz w:val="24"/>
          <w:szCs w:val="24"/>
        </w:rPr>
        <w:t xml:space="preserve"> Retrieved from </w:t>
      </w:r>
      <w:hyperlink r:id="rId18" w:history="1">
        <w:r w:rsidRPr="0035266A">
          <w:rPr>
            <w:rStyle w:val="Hyperlink"/>
            <w:rFonts w:ascii="Palatino" w:hAnsi="Palatino" w:cs="Times New Roman"/>
            <w:color w:val="auto"/>
            <w:sz w:val="24"/>
            <w:szCs w:val="24"/>
          </w:rPr>
          <w:t>http://www.connectivism.ca/?p=127</w:t>
        </w:r>
      </w:hyperlink>
      <w:r w:rsidRPr="0035266A">
        <w:rPr>
          <w:rFonts w:ascii="Palatino" w:hAnsi="Palatino" w:cs="Times New Roman"/>
          <w:sz w:val="24"/>
          <w:szCs w:val="24"/>
        </w:rPr>
        <w:t>.</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Wilson, V. (1994). Developing the adult independent learner: Information literacy and the remote external student. </w:t>
      </w:r>
      <w:r w:rsidRPr="0035266A">
        <w:rPr>
          <w:rFonts w:ascii="Palatino" w:hAnsi="Palatino" w:cs="Times New Roman"/>
          <w:i/>
          <w:sz w:val="24"/>
          <w:szCs w:val="24"/>
        </w:rPr>
        <w:t>Distance Education, 15</w:t>
      </w:r>
      <w:r w:rsidRPr="0035266A">
        <w:rPr>
          <w:rFonts w:ascii="Palatino" w:hAnsi="Palatino" w:cs="Times New Roman"/>
          <w:sz w:val="24"/>
          <w:szCs w:val="24"/>
        </w:rPr>
        <w:t>(2), 254-78.</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Yu, D., &amp; Hang, C.C. (2010). A Reflective review of disruptive innovation theory. </w:t>
      </w:r>
      <w:r w:rsidRPr="0035266A">
        <w:rPr>
          <w:rFonts w:ascii="Palatino" w:hAnsi="Palatino" w:cs="Times New Roman"/>
          <w:i/>
          <w:sz w:val="24"/>
          <w:szCs w:val="24"/>
        </w:rPr>
        <w:t>International Journal of Management Reviews, 12</w:t>
      </w:r>
      <w:r w:rsidRPr="0035266A">
        <w:rPr>
          <w:rFonts w:ascii="Palatino" w:hAnsi="Palatino" w:cs="Times New Roman"/>
          <w:sz w:val="24"/>
          <w:szCs w:val="24"/>
        </w:rPr>
        <w:t>(4), 435-452. doi:10.1111/j.1468-2370.2009.00272.x</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r w:rsidRPr="0035266A">
        <w:rPr>
          <w:rFonts w:ascii="Palatino" w:hAnsi="Palatino" w:cs="Times New Roman"/>
          <w:sz w:val="24"/>
          <w:szCs w:val="24"/>
        </w:rPr>
        <w:t xml:space="preserve">Zepeda, A. (2004, October 5). Small town library takes on the feds.  </w:t>
      </w:r>
      <w:r w:rsidRPr="0035266A">
        <w:rPr>
          <w:rFonts w:ascii="Palatino" w:hAnsi="Palatino" w:cs="Times New Roman"/>
          <w:i/>
          <w:sz w:val="24"/>
          <w:szCs w:val="24"/>
        </w:rPr>
        <w:t>komonews.com</w:t>
      </w:r>
      <w:r w:rsidR="003E3C15" w:rsidRPr="0035266A">
        <w:rPr>
          <w:rFonts w:ascii="Palatino" w:hAnsi="Palatino" w:cs="Times New Roman"/>
          <w:sz w:val="24"/>
          <w:szCs w:val="24"/>
        </w:rPr>
        <w:t>. Retrieved</w:t>
      </w:r>
      <w:r w:rsidRPr="0035266A">
        <w:rPr>
          <w:rFonts w:ascii="Palatino" w:hAnsi="Palatino" w:cs="Times New Roman"/>
          <w:sz w:val="24"/>
          <w:szCs w:val="24"/>
        </w:rPr>
        <w:t xml:space="preserve"> from http://www.komonews.com/news/archive/4135096.html  </w:t>
      </w:r>
    </w:p>
    <w:p w:rsidR="002A65A1" w:rsidRPr="0035266A" w:rsidRDefault="002A65A1" w:rsidP="002A65A1">
      <w:pPr>
        <w:widowControl w:val="0"/>
        <w:autoSpaceDE w:val="0"/>
        <w:autoSpaceDN w:val="0"/>
        <w:adjustRightInd w:val="0"/>
        <w:ind w:hanging="720"/>
        <w:rPr>
          <w:rFonts w:ascii="Palatino" w:hAnsi="Palatino" w:cs="Times New Roman"/>
          <w:sz w:val="24"/>
          <w:szCs w:val="24"/>
        </w:rPr>
      </w:pPr>
    </w:p>
    <w:p w:rsidR="002A65A1" w:rsidRPr="0035266A" w:rsidRDefault="002A65A1" w:rsidP="002A65A1">
      <w:pPr>
        <w:rPr>
          <w:rFonts w:ascii="Palatino" w:hAnsi="Palatino"/>
          <w:sz w:val="24"/>
          <w:szCs w:val="24"/>
        </w:rPr>
      </w:pPr>
    </w:p>
    <w:p w:rsidR="00CC5025" w:rsidRPr="0035266A" w:rsidRDefault="00CC5025" w:rsidP="0020066F">
      <w:pPr>
        <w:rPr>
          <w:rFonts w:ascii="Palatino" w:hAnsi="Palatino" w:cs="Helvetica"/>
          <w:sz w:val="24"/>
          <w:szCs w:val="24"/>
        </w:rPr>
      </w:pPr>
    </w:p>
    <w:p w:rsidR="00625844" w:rsidRPr="0035266A" w:rsidRDefault="00625844">
      <w:pPr>
        <w:rPr>
          <w:rFonts w:ascii="Palatino" w:hAnsi="Palatino"/>
          <w:i/>
          <w:sz w:val="24"/>
          <w:szCs w:val="24"/>
        </w:rPr>
      </w:pPr>
    </w:p>
    <w:p w:rsidR="00E741A9" w:rsidRPr="0035266A" w:rsidRDefault="00E741A9">
      <w:pPr>
        <w:rPr>
          <w:rFonts w:ascii="Palatino" w:hAnsi="Palatino"/>
          <w:i/>
          <w:sz w:val="24"/>
          <w:szCs w:val="24"/>
        </w:rPr>
      </w:pPr>
    </w:p>
    <w:p w:rsidR="005B1FD1" w:rsidRPr="0035266A" w:rsidRDefault="005B1FD1">
      <w:pPr>
        <w:rPr>
          <w:rFonts w:ascii="Palatino" w:hAnsi="Palatino"/>
          <w:sz w:val="24"/>
          <w:szCs w:val="24"/>
        </w:rPr>
      </w:pPr>
    </w:p>
    <w:sectPr w:rsidR="005B1FD1" w:rsidRPr="0035266A" w:rsidSect="002A3E70">
      <w:headerReference w:type="even" r:id="rId19"/>
      <w:headerReference w:type="default" r:id="rId20"/>
      <w:footerReference w:type="even" r:id="rId21"/>
      <w:footerReference w:type="default" r:id="rId22"/>
      <w:headerReference w:type="first" r:id="rId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65" w:rsidRDefault="00B96765" w:rsidP="00296775">
      <w:pPr>
        <w:spacing w:after="0" w:line="240" w:lineRule="auto"/>
      </w:pPr>
      <w:r>
        <w:separator/>
      </w:r>
    </w:p>
  </w:endnote>
  <w:endnote w:type="continuationSeparator" w:id="0">
    <w:p w:rsidR="00B96765" w:rsidRDefault="00B96765" w:rsidP="0029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B" w:rsidRDefault="008C39A9" w:rsidP="00296775">
    <w:pPr>
      <w:pStyle w:val="Footer"/>
      <w:framePr w:wrap="around" w:vAnchor="text" w:hAnchor="margin" w:xAlign="center" w:y="1"/>
      <w:rPr>
        <w:rStyle w:val="PageNumber"/>
      </w:rPr>
    </w:pPr>
    <w:r>
      <w:rPr>
        <w:rStyle w:val="PageNumber"/>
      </w:rPr>
      <w:fldChar w:fldCharType="begin"/>
    </w:r>
    <w:r w:rsidR="0033494B">
      <w:rPr>
        <w:rStyle w:val="PageNumber"/>
      </w:rPr>
      <w:instrText xml:space="preserve">PAGE  </w:instrText>
    </w:r>
    <w:r>
      <w:rPr>
        <w:rStyle w:val="PageNumber"/>
      </w:rPr>
      <w:fldChar w:fldCharType="end"/>
    </w:r>
  </w:p>
  <w:p w:rsidR="0033494B" w:rsidRDefault="00334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B" w:rsidRDefault="008C39A9" w:rsidP="00296775">
    <w:pPr>
      <w:pStyle w:val="Footer"/>
      <w:framePr w:wrap="around" w:vAnchor="text" w:hAnchor="margin" w:xAlign="center" w:y="1"/>
      <w:rPr>
        <w:rStyle w:val="PageNumber"/>
      </w:rPr>
    </w:pPr>
    <w:r>
      <w:rPr>
        <w:rStyle w:val="PageNumber"/>
      </w:rPr>
      <w:fldChar w:fldCharType="begin"/>
    </w:r>
    <w:r w:rsidR="0033494B">
      <w:rPr>
        <w:rStyle w:val="PageNumber"/>
      </w:rPr>
      <w:instrText xml:space="preserve">PAGE  </w:instrText>
    </w:r>
    <w:r>
      <w:rPr>
        <w:rStyle w:val="PageNumber"/>
      </w:rPr>
      <w:fldChar w:fldCharType="separate"/>
    </w:r>
    <w:r w:rsidR="003E3C15">
      <w:rPr>
        <w:rStyle w:val="PageNumber"/>
        <w:noProof/>
      </w:rPr>
      <w:t>13</w:t>
    </w:r>
    <w:r>
      <w:rPr>
        <w:rStyle w:val="PageNumber"/>
      </w:rPr>
      <w:fldChar w:fldCharType="end"/>
    </w:r>
  </w:p>
  <w:p w:rsidR="0033494B" w:rsidRDefault="0033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65" w:rsidRDefault="00B96765" w:rsidP="00296775">
      <w:pPr>
        <w:spacing w:after="0" w:line="240" w:lineRule="auto"/>
      </w:pPr>
      <w:r>
        <w:separator/>
      </w:r>
    </w:p>
  </w:footnote>
  <w:footnote w:type="continuationSeparator" w:id="0">
    <w:p w:rsidR="00B96765" w:rsidRDefault="00B96765" w:rsidP="00296775">
      <w:pPr>
        <w:spacing w:after="0" w:line="240" w:lineRule="auto"/>
      </w:pPr>
      <w:r>
        <w:continuationSeparator/>
      </w:r>
    </w:p>
  </w:footnote>
  <w:footnote w:id="1">
    <w:p w:rsidR="0033494B" w:rsidRPr="00020320" w:rsidRDefault="0033494B">
      <w:pPr>
        <w:pStyle w:val="FootnoteText"/>
        <w:rPr>
          <w:sz w:val="20"/>
          <w:szCs w:val="20"/>
        </w:rPr>
      </w:pPr>
      <w:r>
        <w:rPr>
          <w:rStyle w:val="FootnoteReference"/>
        </w:rPr>
        <w:footnoteRef/>
      </w:r>
      <w:r w:rsidRPr="00020320">
        <w:rPr>
          <w:sz w:val="20"/>
          <w:szCs w:val="20"/>
        </w:rPr>
        <w:t>Job titles for librarians include, academic librarian, archivist, author, chief librarian, circulation librarian, collections development librarian, competitive intelligence professional, computer programmer, copyright officer, data librarian, dean of libraries, development officer, digitization librarian, editor, educator, electronic resources librarian, entrepreneur, faculty liaison librarian, information broker, information centre director, information technology specialist, instructional librarian, interlibrary loan librarian, knowledge manager, literacy advocate, media specialists, mobile librarian, mobile services librarian, open librarian, outreach librarian, peer reviewer, prison librarian, professor, public service librarian, records manager, reference librarian, research specialist, roving librarian, school librarian, systems librarian, teacher librarian, teacher, technical services librarian, university librarian, and virtual librarian</w:t>
      </w:r>
    </w:p>
  </w:footnote>
  <w:footnote w:id="2">
    <w:p w:rsidR="0033494B" w:rsidRPr="00020320" w:rsidRDefault="0033494B">
      <w:pPr>
        <w:pStyle w:val="FootnoteText"/>
        <w:rPr>
          <w:sz w:val="20"/>
          <w:szCs w:val="20"/>
        </w:rPr>
      </w:pPr>
      <w:r>
        <w:rPr>
          <w:rStyle w:val="FootnoteReference"/>
        </w:rPr>
        <w:footnoteRef/>
      </w:r>
      <w:r>
        <w:t xml:space="preserve"> </w:t>
      </w:r>
      <w:r w:rsidRPr="00020320">
        <w:rPr>
          <w:sz w:val="20"/>
          <w:szCs w:val="20"/>
        </w:rPr>
        <w:t>Librarians acquire, administer, advocate, analyze, build, catalogue, circulate, coach, collaborate, collect, communicate, create, deliver, design, develop, digitize, edit, educate, evaluate, find, fundraise, index, innovate, inspire, lead, learn, maintain, manage, mediate, mentor, network, promote, publish, repurpose, retrieve, review, serve, teach, use, and write.</w:t>
      </w:r>
    </w:p>
  </w:footnote>
  <w:footnote w:id="3">
    <w:p w:rsidR="0033494B" w:rsidRPr="0035266A" w:rsidRDefault="0033494B">
      <w:pPr>
        <w:pStyle w:val="FootnoteText"/>
        <w:rPr>
          <w:sz w:val="20"/>
          <w:szCs w:val="20"/>
        </w:rPr>
      </w:pPr>
      <w:r w:rsidRPr="0035266A">
        <w:rPr>
          <w:rStyle w:val="FootnoteReference"/>
          <w:sz w:val="20"/>
          <w:szCs w:val="20"/>
        </w:rPr>
        <w:footnoteRef/>
      </w:r>
      <w:r w:rsidRPr="0035266A">
        <w:rPr>
          <w:sz w:val="20"/>
          <w:szCs w:val="20"/>
        </w:rPr>
        <w:t xml:space="preserve"> UNESCO is the United Nations Educational, Scientific, Cultural Organization</w:t>
      </w:r>
    </w:p>
  </w:footnote>
  <w:footnote w:id="4">
    <w:p w:rsidR="0033494B" w:rsidRDefault="0033494B">
      <w:pPr>
        <w:pStyle w:val="FootnoteText"/>
      </w:pPr>
      <w:r>
        <w:rPr>
          <w:rStyle w:val="FootnoteReference"/>
        </w:rPr>
        <w:footnoteRef/>
      </w:r>
      <w:r>
        <w:t xml:space="preserve"> </w:t>
      </w:r>
      <w:r w:rsidRPr="0035266A">
        <w:rPr>
          <w:sz w:val="20"/>
          <w:szCs w:val="20"/>
        </w:rPr>
        <w:t>Of the 102 titles in Ulrich’s Web Global Serials Directory with circulation over 2.5 million, not one was a refereed journal.  Interestingly, all but two are in print format.  The highest circulating refereed journal was Communication Institute for Online Scholarship with an online subscription of 2.5 million, the second highest was international Journal of Medicine at 850,000 print subscriptions. Data collected by author September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B" w:rsidRDefault="00B96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red" stroked="f">
          <v:fill opacity=".2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B" w:rsidRDefault="00B96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red" stroked="f">
          <v:fill opacity=".2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B" w:rsidRDefault="00B96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red" stroked="f">
          <v:fill opacity=".2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F5F"/>
    <w:multiLevelType w:val="hybridMultilevel"/>
    <w:tmpl w:val="D53636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00637EB"/>
    <w:multiLevelType w:val="hybridMultilevel"/>
    <w:tmpl w:val="D53636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8677D4A"/>
    <w:multiLevelType w:val="hybridMultilevel"/>
    <w:tmpl w:val="D53636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01E12FE"/>
    <w:multiLevelType w:val="hybridMultilevel"/>
    <w:tmpl w:val="D53636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8052662"/>
    <w:multiLevelType w:val="hybridMultilevel"/>
    <w:tmpl w:val="D53636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5D34113"/>
    <w:multiLevelType w:val="hybridMultilevel"/>
    <w:tmpl w:val="D53636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68F3AA4"/>
    <w:multiLevelType w:val="hybridMultilevel"/>
    <w:tmpl w:val="D53636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A9"/>
    <w:rsid w:val="000151EC"/>
    <w:rsid w:val="00020320"/>
    <w:rsid w:val="000402C6"/>
    <w:rsid w:val="000459D5"/>
    <w:rsid w:val="00045CCA"/>
    <w:rsid w:val="000576F1"/>
    <w:rsid w:val="000862CB"/>
    <w:rsid w:val="00096134"/>
    <w:rsid w:val="000B2DC0"/>
    <w:rsid w:val="000C2271"/>
    <w:rsid w:val="000C3FE0"/>
    <w:rsid w:val="000C684B"/>
    <w:rsid w:val="000D5FCB"/>
    <w:rsid w:val="000E2878"/>
    <w:rsid w:val="000E3577"/>
    <w:rsid w:val="00102D7E"/>
    <w:rsid w:val="0011405B"/>
    <w:rsid w:val="0011711B"/>
    <w:rsid w:val="00150262"/>
    <w:rsid w:val="00170BE5"/>
    <w:rsid w:val="001B593D"/>
    <w:rsid w:val="001C2792"/>
    <w:rsid w:val="001C7ADD"/>
    <w:rsid w:val="001E0E0B"/>
    <w:rsid w:val="001E6C86"/>
    <w:rsid w:val="001F3FC0"/>
    <w:rsid w:val="0020066F"/>
    <w:rsid w:val="00200781"/>
    <w:rsid w:val="00205FD1"/>
    <w:rsid w:val="002138C7"/>
    <w:rsid w:val="00217815"/>
    <w:rsid w:val="00254A86"/>
    <w:rsid w:val="0026505C"/>
    <w:rsid w:val="00296775"/>
    <w:rsid w:val="002A1AEE"/>
    <w:rsid w:val="002A3E70"/>
    <w:rsid w:val="002A65A1"/>
    <w:rsid w:val="002B16AC"/>
    <w:rsid w:val="002B46E9"/>
    <w:rsid w:val="002B59C1"/>
    <w:rsid w:val="002C0E2F"/>
    <w:rsid w:val="002C1C14"/>
    <w:rsid w:val="002C54DB"/>
    <w:rsid w:val="002D1DF6"/>
    <w:rsid w:val="002E55C1"/>
    <w:rsid w:val="00301D8F"/>
    <w:rsid w:val="00321459"/>
    <w:rsid w:val="003224B9"/>
    <w:rsid w:val="0033494B"/>
    <w:rsid w:val="00342A4E"/>
    <w:rsid w:val="003507ED"/>
    <w:rsid w:val="00350842"/>
    <w:rsid w:val="0035266A"/>
    <w:rsid w:val="00356FE8"/>
    <w:rsid w:val="00360BEA"/>
    <w:rsid w:val="00362EE7"/>
    <w:rsid w:val="003635C8"/>
    <w:rsid w:val="00367CA8"/>
    <w:rsid w:val="00374940"/>
    <w:rsid w:val="00385F52"/>
    <w:rsid w:val="003961D1"/>
    <w:rsid w:val="003A6457"/>
    <w:rsid w:val="003A7519"/>
    <w:rsid w:val="003B473F"/>
    <w:rsid w:val="003C02F6"/>
    <w:rsid w:val="003C1190"/>
    <w:rsid w:val="003E3C15"/>
    <w:rsid w:val="003F65A5"/>
    <w:rsid w:val="00405A55"/>
    <w:rsid w:val="00405B45"/>
    <w:rsid w:val="0040683F"/>
    <w:rsid w:val="00432BD7"/>
    <w:rsid w:val="004504C9"/>
    <w:rsid w:val="00464084"/>
    <w:rsid w:val="00480708"/>
    <w:rsid w:val="00491125"/>
    <w:rsid w:val="004D179D"/>
    <w:rsid w:val="004D36EA"/>
    <w:rsid w:val="004E73CC"/>
    <w:rsid w:val="004F7B97"/>
    <w:rsid w:val="00507DF4"/>
    <w:rsid w:val="00526454"/>
    <w:rsid w:val="005301FB"/>
    <w:rsid w:val="00562151"/>
    <w:rsid w:val="00580AC6"/>
    <w:rsid w:val="00585D32"/>
    <w:rsid w:val="00585F44"/>
    <w:rsid w:val="005A3368"/>
    <w:rsid w:val="005A3B70"/>
    <w:rsid w:val="005B1D70"/>
    <w:rsid w:val="005B1FD1"/>
    <w:rsid w:val="005C24EE"/>
    <w:rsid w:val="005D06F7"/>
    <w:rsid w:val="005E3594"/>
    <w:rsid w:val="005F4822"/>
    <w:rsid w:val="00604D1D"/>
    <w:rsid w:val="00625844"/>
    <w:rsid w:val="00635F12"/>
    <w:rsid w:val="006379B9"/>
    <w:rsid w:val="00656035"/>
    <w:rsid w:val="006572E2"/>
    <w:rsid w:val="00661BD3"/>
    <w:rsid w:val="00676D85"/>
    <w:rsid w:val="00685F7E"/>
    <w:rsid w:val="006C5FA5"/>
    <w:rsid w:val="006D6D79"/>
    <w:rsid w:val="006E0623"/>
    <w:rsid w:val="006E58D3"/>
    <w:rsid w:val="00706AA8"/>
    <w:rsid w:val="007128DD"/>
    <w:rsid w:val="0071354F"/>
    <w:rsid w:val="00742174"/>
    <w:rsid w:val="007442B2"/>
    <w:rsid w:val="00753029"/>
    <w:rsid w:val="00753E53"/>
    <w:rsid w:val="00765B6B"/>
    <w:rsid w:val="007731D4"/>
    <w:rsid w:val="00776CA0"/>
    <w:rsid w:val="00793F8A"/>
    <w:rsid w:val="007A232B"/>
    <w:rsid w:val="007A303B"/>
    <w:rsid w:val="007C2DCA"/>
    <w:rsid w:val="007D004E"/>
    <w:rsid w:val="007D02B3"/>
    <w:rsid w:val="007E63DF"/>
    <w:rsid w:val="00803A46"/>
    <w:rsid w:val="00820283"/>
    <w:rsid w:val="00837580"/>
    <w:rsid w:val="00837EBA"/>
    <w:rsid w:val="0084112F"/>
    <w:rsid w:val="00855DC5"/>
    <w:rsid w:val="00862A23"/>
    <w:rsid w:val="008657DC"/>
    <w:rsid w:val="008774C6"/>
    <w:rsid w:val="008800D3"/>
    <w:rsid w:val="0089086E"/>
    <w:rsid w:val="00894469"/>
    <w:rsid w:val="00894718"/>
    <w:rsid w:val="008B407B"/>
    <w:rsid w:val="008B5599"/>
    <w:rsid w:val="008B79FF"/>
    <w:rsid w:val="008C182A"/>
    <w:rsid w:val="008C3252"/>
    <w:rsid w:val="008C39A9"/>
    <w:rsid w:val="008D1E18"/>
    <w:rsid w:val="00913FED"/>
    <w:rsid w:val="009172C9"/>
    <w:rsid w:val="00931745"/>
    <w:rsid w:val="009544CE"/>
    <w:rsid w:val="009617D4"/>
    <w:rsid w:val="009761F0"/>
    <w:rsid w:val="00990646"/>
    <w:rsid w:val="00990A99"/>
    <w:rsid w:val="009A61B1"/>
    <w:rsid w:val="009A720E"/>
    <w:rsid w:val="009B73C2"/>
    <w:rsid w:val="009C59F2"/>
    <w:rsid w:val="009E46AB"/>
    <w:rsid w:val="009E588C"/>
    <w:rsid w:val="009F2E62"/>
    <w:rsid w:val="009F6D1E"/>
    <w:rsid w:val="00A35531"/>
    <w:rsid w:val="00A44E6B"/>
    <w:rsid w:val="00A559B2"/>
    <w:rsid w:val="00A55FA3"/>
    <w:rsid w:val="00A674C7"/>
    <w:rsid w:val="00A70806"/>
    <w:rsid w:val="00A7308B"/>
    <w:rsid w:val="00A804B4"/>
    <w:rsid w:val="00A829C5"/>
    <w:rsid w:val="00A856A2"/>
    <w:rsid w:val="00AA714C"/>
    <w:rsid w:val="00AD03EB"/>
    <w:rsid w:val="00AE07EC"/>
    <w:rsid w:val="00AF705C"/>
    <w:rsid w:val="00B10EEB"/>
    <w:rsid w:val="00B11121"/>
    <w:rsid w:val="00B32A33"/>
    <w:rsid w:val="00B547C9"/>
    <w:rsid w:val="00B62E71"/>
    <w:rsid w:val="00B65CF5"/>
    <w:rsid w:val="00B96765"/>
    <w:rsid w:val="00BA240E"/>
    <w:rsid w:val="00BB7CD0"/>
    <w:rsid w:val="00BD4E14"/>
    <w:rsid w:val="00BE1602"/>
    <w:rsid w:val="00BE1B48"/>
    <w:rsid w:val="00BF50A4"/>
    <w:rsid w:val="00C06F2A"/>
    <w:rsid w:val="00C140EC"/>
    <w:rsid w:val="00C22403"/>
    <w:rsid w:val="00C2503E"/>
    <w:rsid w:val="00C4614C"/>
    <w:rsid w:val="00C475DD"/>
    <w:rsid w:val="00C82AC9"/>
    <w:rsid w:val="00C84EDC"/>
    <w:rsid w:val="00C96B2A"/>
    <w:rsid w:val="00C97A5E"/>
    <w:rsid w:val="00CB678A"/>
    <w:rsid w:val="00CC5025"/>
    <w:rsid w:val="00CE45A2"/>
    <w:rsid w:val="00D11742"/>
    <w:rsid w:val="00D3271E"/>
    <w:rsid w:val="00D442E7"/>
    <w:rsid w:val="00D87D21"/>
    <w:rsid w:val="00DB7DF6"/>
    <w:rsid w:val="00DC3C2C"/>
    <w:rsid w:val="00DD0F46"/>
    <w:rsid w:val="00DD2074"/>
    <w:rsid w:val="00DD5760"/>
    <w:rsid w:val="00DF77CD"/>
    <w:rsid w:val="00E107BE"/>
    <w:rsid w:val="00E11D2C"/>
    <w:rsid w:val="00E1781D"/>
    <w:rsid w:val="00E3096C"/>
    <w:rsid w:val="00E613CE"/>
    <w:rsid w:val="00E658EF"/>
    <w:rsid w:val="00E741A9"/>
    <w:rsid w:val="00E87998"/>
    <w:rsid w:val="00EA1274"/>
    <w:rsid w:val="00EC2044"/>
    <w:rsid w:val="00EC3DDF"/>
    <w:rsid w:val="00EC60FF"/>
    <w:rsid w:val="00ED1A8E"/>
    <w:rsid w:val="00EE103D"/>
    <w:rsid w:val="00EE49F3"/>
    <w:rsid w:val="00F146E2"/>
    <w:rsid w:val="00F215B1"/>
    <w:rsid w:val="00F24435"/>
    <w:rsid w:val="00F25A9A"/>
    <w:rsid w:val="00F30F6D"/>
    <w:rsid w:val="00F545CB"/>
    <w:rsid w:val="00F73F8D"/>
    <w:rsid w:val="00F81072"/>
    <w:rsid w:val="00F81FAB"/>
    <w:rsid w:val="00F90FE8"/>
    <w:rsid w:val="00F92B1C"/>
    <w:rsid w:val="00F92EFE"/>
    <w:rsid w:val="00F96CF8"/>
    <w:rsid w:val="00FA2AAE"/>
    <w:rsid w:val="00FB0892"/>
    <w:rsid w:val="00FB0AEC"/>
    <w:rsid w:val="00FC360B"/>
    <w:rsid w:val="00FD47D0"/>
    <w:rsid w:val="00FE5719"/>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602"/>
    <w:rPr>
      <w:color w:val="0000FF"/>
      <w:u w:val="single"/>
    </w:rPr>
  </w:style>
  <w:style w:type="paragraph" w:styleId="Footer">
    <w:name w:val="footer"/>
    <w:basedOn w:val="Normal"/>
    <w:link w:val="FooterChar"/>
    <w:uiPriority w:val="99"/>
    <w:unhideWhenUsed/>
    <w:rsid w:val="002967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6775"/>
  </w:style>
  <w:style w:type="character" w:styleId="PageNumber">
    <w:name w:val="page number"/>
    <w:basedOn w:val="DefaultParagraphFont"/>
    <w:uiPriority w:val="99"/>
    <w:semiHidden/>
    <w:unhideWhenUsed/>
    <w:rsid w:val="00296775"/>
  </w:style>
  <w:style w:type="paragraph" w:styleId="EndnoteText">
    <w:name w:val="endnote text"/>
    <w:basedOn w:val="Normal"/>
    <w:link w:val="EndnoteTextChar"/>
    <w:uiPriority w:val="99"/>
    <w:unhideWhenUsed/>
    <w:rsid w:val="00A804B4"/>
    <w:pPr>
      <w:spacing w:after="0" w:line="240" w:lineRule="auto"/>
    </w:pPr>
    <w:rPr>
      <w:sz w:val="24"/>
      <w:szCs w:val="24"/>
    </w:rPr>
  </w:style>
  <w:style w:type="character" w:customStyle="1" w:styleId="EndnoteTextChar">
    <w:name w:val="Endnote Text Char"/>
    <w:basedOn w:val="DefaultParagraphFont"/>
    <w:link w:val="EndnoteText"/>
    <w:uiPriority w:val="99"/>
    <w:rsid w:val="00A804B4"/>
    <w:rPr>
      <w:sz w:val="24"/>
      <w:szCs w:val="24"/>
    </w:rPr>
  </w:style>
  <w:style w:type="character" w:styleId="EndnoteReference">
    <w:name w:val="endnote reference"/>
    <w:basedOn w:val="DefaultParagraphFont"/>
    <w:uiPriority w:val="99"/>
    <w:unhideWhenUsed/>
    <w:rsid w:val="00A804B4"/>
    <w:rPr>
      <w:vertAlign w:val="superscript"/>
    </w:rPr>
  </w:style>
  <w:style w:type="character" w:styleId="CommentReference">
    <w:name w:val="annotation reference"/>
    <w:basedOn w:val="DefaultParagraphFont"/>
    <w:uiPriority w:val="99"/>
    <w:semiHidden/>
    <w:unhideWhenUsed/>
    <w:rsid w:val="004504C9"/>
    <w:rPr>
      <w:sz w:val="16"/>
      <w:szCs w:val="16"/>
    </w:rPr>
  </w:style>
  <w:style w:type="paragraph" w:styleId="CommentText">
    <w:name w:val="annotation text"/>
    <w:basedOn w:val="Normal"/>
    <w:link w:val="CommentTextChar"/>
    <w:uiPriority w:val="99"/>
    <w:semiHidden/>
    <w:unhideWhenUsed/>
    <w:rsid w:val="004504C9"/>
    <w:pPr>
      <w:spacing w:line="240" w:lineRule="auto"/>
    </w:pPr>
    <w:rPr>
      <w:sz w:val="20"/>
      <w:szCs w:val="20"/>
    </w:rPr>
  </w:style>
  <w:style w:type="character" w:customStyle="1" w:styleId="CommentTextChar">
    <w:name w:val="Comment Text Char"/>
    <w:basedOn w:val="DefaultParagraphFont"/>
    <w:link w:val="CommentText"/>
    <w:uiPriority w:val="99"/>
    <w:semiHidden/>
    <w:rsid w:val="004504C9"/>
    <w:rPr>
      <w:sz w:val="20"/>
      <w:szCs w:val="20"/>
    </w:rPr>
  </w:style>
  <w:style w:type="paragraph" w:styleId="CommentSubject">
    <w:name w:val="annotation subject"/>
    <w:basedOn w:val="CommentText"/>
    <w:next w:val="CommentText"/>
    <w:link w:val="CommentSubjectChar"/>
    <w:uiPriority w:val="99"/>
    <w:semiHidden/>
    <w:unhideWhenUsed/>
    <w:rsid w:val="004504C9"/>
    <w:rPr>
      <w:b/>
      <w:bCs/>
    </w:rPr>
  </w:style>
  <w:style w:type="character" w:customStyle="1" w:styleId="CommentSubjectChar">
    <w:name w:val="Comment Subject Char"/>
    <w:basedOn w:val="CommentTextChar"/>
    <w:link w:val="CommentSubject"/>
    <w:uiPriority w:val="99"/>
    <w:semiHidden/>
    <w:rsid w:val="004504C9"/>
    <w:rPr>
      <w:b/>
      <w:bCs/>
      <w:sz w:val="20"/>
      <w:szCs w:val="20"/>
    </w:rPr>
  </w:style>
  <w:style w:type="paragraph" w:styleId="BalloonText">
    <w:name w:val="Balloon Text"/>
    <w:basedOn w:val="Normal"/>
    <w:link w:val="BalloonTextChar"/>
    <w:uiPriority w:val="99"/>
    <w:semiHidden/>
    <w:unhideWhenUsed/>
    <w:rsid w:val="004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C9"/>
    <w:rPr>
      <w:rFonts w:ascii="Tahoma" w:hAnsi="Tahoma" w:cs="Tahoma"/>
      <w:sz w:val="16"/>
      <w:szCs w:val="16"/>
    </w:rPr>
  </w:style>
  <w:style w:type="character" w:styleId="FollowedHyperlink">
    <w:name w:val="FollowedHyperlink"/>
    <w:basedOn w:val="DefaultParagraphFont"/>
    <w:uiPriority w:val="99"/>
    <w:semiHidden/>
    <w:unhideWhenUsed/>
    <w:rsid w:val="002A65A1"/>
    <w:rPr>
      <w:color w:val="800080" w:themeColor="followedHyperlink"/>
      <w:u w:val="single"/>
    </w:rPr>
  </w:style>
  <w:style w:type="paragraph" w:styleId="FootnoteText">
    <w:name w:val="footnote text"/>
    <w:basedOn w:val="Normal"/>
    <w:link w:val="FootnoteTextChar"/>
    <w:uiPriority w:val="99"/>
    <w:unhideWhenUsed/>
    <w:rsid w:val="005B1FD1"/>
    <w:pPr>
      <w:spacing w:after="0" w:line="240" w:lineRule="auto"/>
    </w:pPr>
    <w:rPr>
      <w:sz w:val="24"/>
      <w:szCs w:val="24"/>
    </w:rPr>
  </w:style>
  <w:style w:type="character" w:customStyle="1" w:styleId="FootnoteTextChar">
    <w:name w:val="Footnote Text Char"/>
    <w:basedOn w:val="DefaultParagraphFont"/>
    <w:link w:val="FootnoteText"/>
    <w:uiPriority w:val="99"/>
    <w:rsid w:val="005B1FD1"/>
    <w:rPr>
      <w:sz w:val="24"/>
      <w:szCs w:val="24"/>
    </w:rPr>
  </w:style>
  <w:style w:type="character" w:styleId="FootnoteReference">
    <w:name w:val="footnote reference"/>
    <w:basedOn w:val="DefaultParagraphFont"/>
    <w:uiPriority w:val="99"/>
    <w:unhideWhenUsed/>
    <w:rsid w:val="005B1FD1"/>
    <w:rPr>
      <w:vertAlign w:val="superscript"/>
    </w:rPr>
  </w:style>
  <w:style w:type="paragraph" w:styleId="Header">
    <w:name w:val="header"/>
    <w:basedOn w:val="Normal"/>
    <w:link w:val="HeaderChar"/>
    <w:uiPriority w:val="99"/>
    <w:unhideWhenUsed/>
    <w:rsid w:val="000203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602"/>
    <w:rPr>
      <w:color w:val="0000FF"/>
      <w:u w:val="single"/>
    </w:rPr>
  </w:style>
  <w:style w:type="paragraph" w:styleId="Footer">
    <w:name w:val="footer"/>
    <w:basedOn w:val="Normal"/>
    <w:link w:val="FooterChar"/>
    <w:uiPriority w:val="99"/>
    <w:unhideWhenUsed/>
    <w:rsid w:val="002967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6775"/>
  </w:style>
  <w:style w:type="character" w:styleId="PageNumber">
    <w:name w:val="page number"/>
    <w:basedOn w:val="DefaultParagraphFont"/>
    <w:uiPriority w:val="99"/>
    <w:semiHidden/>
    <w:unhideWhenUsed/>
    <w:rsid w:val="00296775"/>
  </w:style>
  <w:style w:type="paragraph" w:styleId="EndnoteText">
    <w:name w:val="endnote text"/>
    <w:basedOn w:val="Normal"/>
    <w:link w:val="EndnoteTextChar"/>
    <w:uiPriority w:val="99"/>
    <w:unhideWhenUsed/>
    <w:rsid w:val="00A804B4"/>
    <w:pPr>
      <w:spacing w:after="0" w:line="240" w:lineRule="auto"/>
    </w:pPr>
    <w:rPr>
      <w:sz w:val="24"/>
      <w:szCs w:val="24"/>
    </w:rPr>
  </w:style>
  <w:style w:type="character" w:customStyle="1" w:styleId="EndnoteTextChar">
    <w:name w:val="Endnote Text Char"/>
    <w:basedOn w:val="DefaultParagraphFont"/>
    <w:link w:val="EndnoteText"/>
    <w:uiPriority w:val="99"/>
    <w:rsid w:val="00A804B4"/>
    <w:rPr>
      <w:sz w:val="24"/>
      <w:szCs w:val="24"/>
    </w:rPr>
  </w:style>
  <w:style w:type="character" w:styleId="EndnoteReference">
    <w:name w:val="endnote reference"/>
    <w:basedOn w:val="DefaultParagraphFont"/>
    <w:uiPriority w:val="99"/>
    <w:unhideWhenUsed/>
    <w:rsid w:val="00A804B4"/>
    <w:rPr>
      <w:vertAlign w:val="superscript"/>
    </w:rPr>
  </w:style>
  <w:style w:type="character" w:styleId="CommentReference">
    <w:name w:val="annotation reference"/>
    <w:basedOn w:val="DefaultParagraphFont"/>
    <w:uiPriority w:val="99"/>
    <w:semiHidden/>
    <w:unhideWhenUsed/>
    <w:rsid w:val="004504C9"/>
    <w:rPr>
      <w:sz w:val="16"/>
      <w:szCs w:val="16"/>
    </w:rPr>
  </w:style>
  <w:style w:type="paragraph" w:styleId="CommentText">
    <w:name w:val="annotation text"/>
    <w:basedOn w:val="Normal"/>
    <w:link w:val="CommentTextChar"/>
    <w:uiPriority w:val="99"/>
    <w:semiHidden/>
    <w:unhideWhenUsed/>
    <w:rsid w:val="004504C9"/>
    <w:pPr>
      <w:spacing w:line="240" w:lineRule="auto"/>
    </w:pPr>
    <w:rPr>
      <w:sz w:val="20"/>
      <w:szCs w:val="20"/>
    </w:rPr>
  </w:style>
  <w:style w:type="character" w:customStyle="1" w:styleId="CommentTextChar">
    <w:name w:val="Comment Text Char"/>
    <w:basedOn w:val="DefaultParagraphFont"/>
    <w:link w:val="CommentText"/>
    <w:uiPriority w:val="99"/>
    <w:semiHidden/>
    <w:rsid w:val="004504C9"/>
    <w:rPr>
      <w:sz w:val="20"/>
      <w:szCs w:val="20"/>
    </w:rPr>
  </w:style>
  <w:style w:type="paragraph" w:styleId="CommentSubject">
    <w:name w:val="annotation subject"/>
    <w:basedOn w:val="CommentText"/>
    <w:next w:val="CommentText"/>
    <w:link w:val="CommentSubjectChar"/>
    <w:uiPriority w:val="99"/>
    <w:semiHidden/>
    <w:unhideWhenUsed/>
    <w:rsid w:val="004504C9"/>
    <w:rPr>
      <w:b/>
      <w:bCs/>
    </w:rPr>
  </w:style>
  <w:style w:type="character" w:customStyle="1" w:styleId="CommentSubjectChar">
    <w:name w:val="Comment Subject Char"/>
    <w:basedOn w:val="CommentTextChar"/>
    <w:link w:val="CommentSubject"/>
    <w:uiPriority w:val="99"/>
    <w:semiHidden/>
    <w:rsid w:val="004504C9"/>
    <w:rPr>
      <w:b/>
      <w:bCs/>
      <w:sz w:val="20"/>
      <w:szCs w:val="20"/>
    </w:rPr>
  </w:style>
  <w:style w:type="paragraph" w:styleId="BalloonText">
    <w:name w:val="Balloon Text"/>
    <w:basedOn w:val="Normal"/>
    <w:link w:val="BalloonTextChar"/>
    <w:uiPriority w:val="99"/>
    <w:semiHidden/>
    <w:unhideWhenUsed/>
    <w:rsid w:val="004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C9"/>
    <w:rPr>
      <w:rFonts w:ascii="Tahoma" w:hAnsi="Tahoma" w:cs="Tahoma"/>
      <w:sz w:val="16"/>
      <w:szCs w:val="16"/>
    </w:rPr>
  </w:style>
  <w:style w:type="character" w:styleId="FollowedHyperlink">
    <w:name w:val="FollowedHyperlink"/>
    <w:basedOn w:val="DefaultParagraphFont"/>
    <w:uiPriority w:val="99"/>
    <w:semiHidden/>
    <w:unhideWhenUsed/>
    <w:rsid w:val="002A65A1"/>
    <w:rPr>
      <w:color w:val="800080" w:themeColor="followedHyperlink"/>
      <w:u w:val="single"/>
    </w:rPr>
  </w:style>
  <w:style w:type="paragraph" w:styleId="FootnoteText">
    <w:name w:val="footnote text"/>
    <w:basedOn w:val="Normal"/>
    <w:link w:val="FootnoteTextChar"/>
    <w:uiPriority w:val="99"/>
    <w:unhideWhenUsed/>
    <w:rsid w:val="005B1FD1"/>
    <w:pPr>
      <w:spacing w:after="0" w:line="240" w:lineRule="auto"/>
    </w:pPr>
    <w:rPr>
      <w:sz w:val="24"/>
      <w:szCs w:val="24"/>
    </w:rPr>
  </w:style>
  <w:style w:type="character" w:customStyle="1" w:styleId="FootnoteTextChar">
    <w:name w:val="Footnote Text Char"/>
    <w:basedOn w:val="DefaultParagraphFont"/>
    <w:link w:val="FootnoteText"/>
    <w:uiPriority w:val="99"/>
    <w:rsid w:val="005B1FD1"/>
    <w:rPr>
      <w:sz w:val="24"/>
      <w:szCs w:val="24"/>
    </w:rPr>
  </w:style>
  <w:style w:type="character" w:styleId="FootnoteReference">
    <w:name w:val="footnote reference"/>
    <w:basedOn w:val="DefaultParagraphFont"/>
    <w:uiPriority w:val="99"/>
    <w:unhideWhenUsed/>
    <w:rsid w:val="005B1FD1"/>
    <w:rPr>
      <w:vertAlign w:val="superscript"/>
    </w:rPr>
  </w:style>
  <w:style w:type="paragraph" w:styleId="Header">
    <w:name w:val="header"/>
    <w:basedOn w:val="Normal"/>
    <w:link w:val="HeaderChar"/>
    <w:uiPriority w:val="99"/>
    <w:unhideWhenUsed/>
    <w:rsid w:val="000203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isaac@athabascau.ca" TargetMode="External"/><Relationship Id="rId13" Type="http://schemas.openxmlformats.org/officeDocument/2006/relationships/hyperlink" Target="http://www.irrodl.org/index.php/irrodl/article/view/882/1689" TargetMode="External"/><Relationship Id="rId18" Type="http://schemas.openxmlformats.org/officeDocument/2006/relationships/hyperlink" Target="http://www.connectivism.ca/?p=127"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jklo.org/Volume3/IJKLOv3p029-044Downes.pdf" TargetMode="External"/><Relationship Id="rId17" Type="http://schemas.openxmlformats.org/officeDocument/2006/relationships/hyperlink" Target="http://extremepresentation.typepad.com/blog/2010/10/sir-ken-robinson-on-education-animated.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aveyp.com/blog/archives/180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eW3gMGqcZQ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kwest.com/wp-content/uploads/2011/07/MOOC_Final.pdf" TargetMode="External"/><Relationship Id="rId23" Type="http://schemas.openxmlformats.org/officeDocument/2006/relationships/header" Target="header3.xml"/><Relationship Id="rId10" Type="http://schemas.openxmlformats.org/officeDocument/2006/relationships/hyperlink" Target="http://aupac.lib.athabascau.ca/search~S0?/X%22disruptive+innovation%22&amp;SORT=D/X%22disruptive+innovation%22&amp;SORT=D&amp;SUBKEY=%22disruptive+innovation%22/1%2C12%2C12%2CB/frameset&amp;FF=X%22disruptive+innovation%22&amp;SORT=D&amp;3%2C3%2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org/acrl/standards/informationliteracycompetency" TargetMode="External"/><Relationship Id="rId14" Type="http://schemas.openxmlformats.org/officeDocument/2006/relationships/hyperlink" Target="http://crl.acrl.org/content/73/5/493.full.pdf+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44122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macisaac</dc:creator>
  <cp:lastModifiedBy>bc.admin</cp:lastModifiedBy>
  <cp:revision>7</cp:revision>
  <cp:lastPrinted>2012-10-28T01:44:00Z</cp:lastPrinted>
  <dcterms:created xsi:type="dcterms:W3CDTF">2012-11-05T21:57:00Z</dcterms:created>
  <dcterms:modified xsi:type="dcterms:W3CDTF">2012-11-06T18:29:00Z</dcterms:modified>
</cp:coreProperties>
</file>