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6835E" w14:textId="77777777" w:rsidR="007D1629" w:rsidRPr="002B3A72" w:rsidRDefault="007D1629" w:rsidP="007D1629">
      <w:pPr>
        <w:spacing w:after="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tbl>
      <w:tblPr>
        <w:tblStyle w:val="TableGrid"/>
        <w:tblW w:w="10800" w:type="dxa"/>
        <w:jc w:val="center"/>
        <w:tblBorders>
          <w:top w:val="single" w:sz="4" w:space="0" w:color="C6D9F1" w:themeColor="text2" w:themeTint="33"/>
          <w:left w:val="single" w:sz="4" w:space="0" w:color="C6D9F1" w:themeColor="text2" w:themeTint="33"/>
          <w:bottom w:val="single" w:sz="4" w:space="0" w:color="C6D9F1" w:themeColor="text2" w:themeTint="33"/>
          <w:right w:val="single" w:sz="4" w:space="0" w:color="C6D9F1" w:themeColor="text2" w:themeTint="33"/>
          <w:insideH w:val="single" w:sz="4" w:space="0" w:color="C6D9F1" w:themeColor="text2" w:themeTint="33"/>
          <w:insideV w:val="single" w:sz="4" w:space="0" w:color="C6D9F1" w:themeColor="text2" w:themeTint="33"/>
        </w:tblBorders>
        <w:tblLayout w:type="fixed"/>
        <w:tblLook w:val="00A0" w:firstRow="1" w:lastRow="0" w:firstColumn="1" w:lastColumn="0" w:noHBand="0" w:noVBand="0"/>
      </w:tblPr>
      <w:tblGrid>
        <w:gridCol w:w="3733"/>
        <w:gridCol w:w="881"/>
        <w:gridCol w:w="1238"/>
        <w:gridCol w:w="1237"/>
        <w:gridCol w:w="1144"/>
        <w:gridCol w:w="93"/>
        <w:gridCol w:w="1237"/>
        <w:gridCol w:w="1237"/>
      </w:tblGrid>
      <w:tr w:rsidR="002B3A72" w:rsidRPr="002B3A72" w14:paraId="720DE60E" w14:textId="77777777" w:rsidTr="00212498">
        <w:trPr>
          <w:jc w:val="center"/>
        </w:trPr>
        <w:tc>
          <w:tcPr>
            <w:tcW w:w="4614" w:type="dxa"/>
            <w:gridSpan w:val="2"/>
            <w:tcBorders>
              <w:left w:val="nil"/>
              <w:bottom w:val="single" w:sz="4" w:space="0" w:color="C6D9F1" w:themeColor="text2" w:themeTint="33"/>
            </w:tcBorders>
            <w:shd w:val="clear" w:color="auto" w:fill="315AAD"/>
          </w:tcPr>
          <w:p w14:paraId="63551C4B" w14:textId="77777777" w:rsidR="007D1629" w:rsidRPr="00606356" w:rsidRDefault="007D1629" w:rsidP="00606356">
            <w:pPr>
              <w:spacing w:before="20" w:after="20"/>
              <w:rPr>
                <w:i/>
                <w:color w:val="FFFFFF" w:themeColor="background1"/>
                <w:sz w:val="20"/>
                <w:szCs w:val="20"/>
              </w:rPr>
            </w:pPr>
            <w:r w:rsidRPr="00606356">
              <w:rPr>
                <w:i/>
                <w:color w:val="FFFFFF" w:themeColor="background1"/>
                <w:sz w:val="20"/>
                <w:szCs w:val="20"/>
              </w:rPr>
              <w:t>For my class…</w:t>
            </w:r>
          </w:p>
        </w:tc>
        <w:tc>
          <w:tcPr>
            <w:tcW w:w="1238" w:type="dxa"/>
            <w:tcBorders>
              <w:bottom w:val="single" w:sz="4" w:space="0" w:color="C6D9F1" w:themeColor="text2" w:themeTint="33"/>
            </w:tcBorders>
            <w:shd w:val="clear" w:color="auto" w:fill="315AAD"/>
            <w:vAlign w:val="center"/>
          </w:tcPr>
          <w:p w14:paraId="532B5B5C" w14:textId="77777777" w:rsidR="007D1629" w:rsidRPr="003D036A" w:rsidRDefault="007D1629" w:rsidP="002B3A72">
            <w:pPr>
              <w:jc w:val="center"/>
              <w:rPr>
                <w:color w:val="FFFFFF" w:themeColor="background1"/>
                <w:sz w:val="18"/>
                <w:szCs w:val="20"/>
              </w:rPr>
            </w:pPr>
            <w:r w:rsidRPr="003D036A">
              <w:rPr>
                <w:color w:val="FFFFFF" w:themeColor="background1"/>
                <w:sz w:val="18"/>
                <w:szCs w:val="20"/>
              </w:rPr>
              <w:t>Never</w:t>
            </w:r>
          </w:p>
        </w:tc>
        <w:tc>
          <w:tcPr>
            <w:tcW w:w="1237" w:type="dxa"/>
            <w:tcBorders>
              <w:bottom w:val="single" w:sz="4" w:space="0" w:color="C6D9F1" w:themeColor="text2" w:themeTint="33"/>
            </w:tcBorders>
            <w:shd w:val="clear" w:color="auto" w:fill="315AAD"/>
            <w:vAlign w:val="center"/>
          </w:tcPr>
          <w:p w14:paraId="415CCAC3" w14:textId="77777777" w:rsidR="007D1629" w:rsidRPr="003D036A" w:rsidRDefault="007D1629" w:rsidP="002B3A72">
            <w:pPr>
              <w:jc w:val="center"/>
              <w:rPr>
                <w:color w:val="FFFFFF" w:themeColor="background1"/>
                <w:sz w:val="18"/>
                <w:szCs w:val="20"/>
              </w:rPr>
            </w:pPr>
            <w:r w:rsidRPr="003D036A">
              <w:rPr>
                <w:color w:val="FFFFFF" w:themeColor="background1"/>
                <w:sz w:val="18"/>
                <w:szCs w:val="20"/>
              </w:rPr>
              <w:t>Rarely</w:t>
            </w:r>
          </w:p>
        </w:tc>
        <w:tc>
          <w:tcPr>
            <w:tcW w:w="1237" w:type="dxa"/>
            <w:gridSpan w:val="2"/>
            <w:tcBorders>
              <w:bottom w:val="single" w:sz="4" w:space="0" w:color="C6D9F1" w:themeColor="text2" w:themeTint="33"/>
            </w:tcBorders>
            <w:shd w:val="clear" w:color="auto" w:fill="315AAD"/>
            <w:vAlign w:val="center"/>
          </w:tcPr>
          <w:p w14:paraId="1FDB7BB9" w14:textId="77777777" w:rsidR="007D1629" w:rsidRPr="003D036A" w:rsidRDefault="007D1629" w:rsidP="002B3A72">
            <w:pPr>
              <w:jc w:val="center"/>
              <w:rPr>
                <w:color w:val="FFFFFF" w:themeColor="background1"/>
                <w:sz w:val="18"/>
                <w:szCs w:val="20"/>
              </w:rPr>
            </w:pPr>
            <w:r w:rsidRPr="003D036A">
              <w:rPr>
                <w:color w:val="FFFFFF" w:themeColor="background1"/>
                <w:sz w:val="18"/>
                <w:szCs w:val="20"/>
              </w:rPr>
              <w:t>Sometimes</w:t>
            </w:r>
          </w:p>
        </w:tc>
        <w:tc>
          <w:tcPr>
            <w:tcW w:w="1237" w:type="dxa"/>
            <w:tcBorders>
              <w:bottom w:val="single" w:sz="4" w:space="0" w:color="C6D9F1" w:themeColor="text2" w:themeTint="33"/>
            </w:tcBorders>
            <w:shd w:val="clear" w:color="auto" w:fill="315AAD"/>
            <w:vAlign w:val="center"/>
          </w:tcPr>
          <w:p w14:paraId="42263CBA" w14:textId="77777777" w:rsidR="007D1629" w:rsidRPr="003D036A" w:rsidRDefault="007D1629" w:rsidP="002B3A72">
            <w:pPr>
              <w:jc w:val="center"/>
              <w:rPr>
                <w:color w:val="FFFFFF" w:themeColor="background1"/>
                <w:sz w:val="18"/>
                <w:szCs w:val="20"/>
              </w:rPr>
            </w:pPr>
            <w:r w:rsidRPr="003D036A">
              <w:rPr>
                <w:color w:val="FFFFFF" w:themeColor="background1"/>
                <w:sz w:val="18"/>
                <w:szCs w:val="20"/>
              </w:rPr>
              <w:t>Pretty Often</w:t>
            </w:r>
          </w:p>
        </w:tc>
        <w:tc>
          <w:tcPr>
            <w:tcW w:w="1237" w:type="dxa"/>
            <w:tcBorders>
              <w:bottom w:val="single" w:sz="4" w:space="0" w:color="C6D9F1" w:themeColor="text2" w:themeTint="33"/>
            </w:tcBorders>
            <w:shd w:val="clear" w:color="auto" w:fill="315AAD"/>
            <w:vAlign w:val="center"/>
          </w:tcPr>
          <w:p w14:paraId="4FF48136" w14:textId="77777777" w:rsidR="007D1629" w:rsidRPr="003D036A" w:rsidRDefault="007D1629" w:rsidP="002B3A72">
            <w:pPr>
              <w:jc w:val="center"/>
              <w:rPr>
                <w:color w:val="FFFFFF" w:themeColor="background1"/>
                <w:sz w:val="18"/>
                <w:szCs w:val="20"/>
              </w:rPr>
            </w:pPr>
            <w:r w:rsidRPr="003D036A">
              <w:rPr>
                <w:color w:val="FFFFFF" w:themeColor="background1"/>
                <w:sz w:val="18"/>
                <w:szCs w:val="20"/>
              </w:rPr>
              <w:t>All the time</w:t>
            </w:r>
          </w:p>
        </w:tc>
      </w:tr>
      <w:tr w:rsidR="009C3979" w:rsidRPr="002B3A72" w14:paraId="13F841B1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1A3FA771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Learners will read a variety of documents in PDF and Word format.</w:t>
            </w:r>
          </w:p>
        </w:tc>
        <w:tc>
          <w:tcPr>
            <w:tcW w:w="1238" w:type="dxa"/>
            <w:vAlign w:val="center"/>
          </w:tcPr>
          <w:p w14:paraId="17075360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  <w:tc>
          <w:tcPr>
            <w:tcW w:w="1237" w:type="dxa"/>
            <w:vAlign w:val="center"/>
          </w:tcPr>
          <w:p w14:paraId="0F163BA1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vAlign w:val="center"/>
          </w:tcPr>
          <w:p w14:paraId="62FA5A57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3968A70E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vAlign w:val="center"/>
          </w:tcPr>
          <w:p w14:paraId="7EDD89B1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</w:tr>
      <w:tr w:rsidR="009C3979" w:rsidRPr="002B3A72" w14:paraId="1D15B110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35FCD67A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Learners will read a variety of content from HTML web sites.</w:t>
            </w:r>
          </w:p>
        </w:tc>
        <w:tc>
          <w:tcPr>
            <w:tcW w:w="1238" w:type="dxa"/>
            <w:vAlign w:val="center"/>
          </w:tcPr>
          <w:p w14:paraId="3FBCE27C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  <w:tc>
          <w:tcPr>
            <w:tcW w:w="1237" w:type="dxa"/>
            <w:vAlign w:val="center"/>
          </w:tcPr>
          <w:p w14:paraId="4C49728F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vAlign w:val="center"/>
          </w:tcPr>
          <w:p w14:paraId="38BCA4AD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38065AB0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vAlign w:val="center"/>
          </w:tcPr>
          <w:p w14:paraId="66D1E39B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</w:tr>
      <w:tr w:rsidR="009C3979" w:rsidRPr="002B3A72" w14:paraId="68A11CB0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64368109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Learners will get content from web sites built using Flash.</w:t>
            </w:r>
          </w:p>
        </w:tc>
        <w:tc>
          <w:tcPr>
            <w:tcW w:w="1238" w:type="dxa"/>
            <w:vAlign w:val="center"/>
          </w:tcPr>
          <w:p w14:paraId="1A012863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  <w:tc>
          <w:tcPr>
            <w:tcW w:w="1237" w:type="dxa"/>
            <w:vAlign w:val="center"/>
          </w:tcPr>
          <w:p w14:paraId="397729F1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vAlign w:val="center"/>
          </w:tcPr>
          <w:p w14:paraId="2B90E36F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7071EDD7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vAlign w:val="center"/>
          </w:tcPr>
          <w:p w14:paraId="5DBE4D1C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</w:tr>
      <w:tr w:rsidR="009C3979" w:rsidRPr="002B3A72" w14:paraId="4390B718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07D66CE6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 xml:space="preserve">Learners will use a response tool (clicker) during class and there </w:t>
            </w:r>
            <w:r w:rsidRPr="00606356">
              <w:rPr>
                <w:i/>
                <w:sz w:val="20"/>
                <w:szCs w:val="20"/>
              </w:rPr>
              <w:t>is</w:t>
            </w:r>
            <w:r w:rsidRPr="00606356">
              <w:rPr>
                <w:sz w:val="20"/>
                <w:szCs w:val="20"/>
              </w:rPr>
              <w:t xml:space="preserve"> an app for this device that will allow them to do this.</w:t>
            </w:r>
          </w:p>
        </w:tc>
        <w:tc>
          <w:tcPr>
            <w:tcW w:w="1238" w:type="dxa"/>
            <w:vAlign w:val="center"/>
          </w:tcPr>
          <w:p w14:paraId="481C68AE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  <w:tc>
          <w:tcPr>
            <w:tcW w:w="1237" w:type="dxa"/>
            <w:vAlign w:val="center"/>
          </w:tcPr>
          <w:p w14:paraId="04E8ACBD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vAlign w:val="center"/>
          </w:tcPr>
          <w:p w14:paraId="6D3773BF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03606339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vAlign w:val="center"/>
          </w:tcPr>
          <w:p w14:paraId="23CB2680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</w:tr>
      <w:tr w:rsidR="009C3979" w:rsidRPr="002B3A72" w14:paraId="6CEDEE9B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21CCEF35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Learners will write traditional papers (in APA style, for example) that exceed one page.</w:t>
            </w:r>
          </w:p>
        </w:tc>
        <w:tc>
          <w:tcPr>
            <w:tcW w:w="1238" w:type="dxa"/>
            <w:vAlign w:val="center"/>
          </w:tcPr>
          <w:p w14:paraId="4E0195C6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  <w:tc>
          <w:tcPr>
            <w:tcW w:w="1237" w:type="dxa"/>
            <w:vAlign w:val="center"/>
          </w:tcPr>
          <w:p w14:paraId="2DDBBEBF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vAlign w:val="center"/>
          </w:tcPr>
          <w:p w14:paraId="62317BDA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1F694B90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vAlign w:val="center"/>
          </w:tcPr>
          <w:p w14:paraId="2584A656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</w:tr>
      <w:tr w:rsidR="009C3979" w:rsidRPr="002B3A72" w14:paraId="528B3F88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7EE7A771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Learners will turn in assignments via an LMS.</w:t>
            </w:r>
          </w:p>
        </w:tc>
        <w:tc>
          <w:tcPr>
            <w:tcW w:w="1238" w:type="dxa"/>
            <w:vAlign w:val="center"/>
          </w:tcPr>
          <w:p w14:paraId="180F9310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  <w:tc>
          <w:tcPr>
            <w:tcW w:w="1237" w:type="dxa"/>
            <w:vAlign w:val="center"/>
          </w:tcPr>
          <w:p w14:paraId="28898DC7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vAlign w:val="center"/>
          </w:tcPr>
          <w:p w14:paraId="4010D147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60395D4B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vAlign w:val="center"/>
          </w:tcPr>
          <w:p w14:paraId="13BCF18C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</w:tr>
      <w:tr w:rsidR="009C3979" w:rsidRPr="002B3A72" w14:paraId="318A6597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43111CAC" w14:textId="239CB672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Learners will need to have internet access in remote places (where no Wi</w:t>
            </w:r>
            <w:r w:rsidR="00971390" w:rsidRPr="00606356">
              <w:rPr>
                <w:sz w:val="20"/>
                <w:szCs w:val="20"/>
              </w:rPr>
              <w:t>-</w:t>
            </w:r>
            <w:r w:rsidRPr="00606356">
              <w:rPr>
                <w:sz w:val="20"/>
                <w:szCs w:val="20"/>
              </w:rPr>
              <w:t>Fi is available).</w:t>
            </w:r>
          </w:p>
        </w:tc>
        <w:tc>
          <w:tcPr>
            <w:tcW w:w="1238" w:type="dxa"/>
            <w:vAlign w:val="center"/>
          </w:tcPr>
          <w:p w14:paraId="0285CB47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  <w:tc>
          <w:tcPr>
            <w:tcW w:w="1237" w:type="dxa"/>
            <w:vAlign w:val="center"/>
          </w:tcPr>
          <w:p w14:paraId="61D41FA2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vAlign w:val="center"/>
          </w:tcPr>
          <w:p w14:paraId="21CE7694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08A7C564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vAlign w:val="center"/>
          </w:tcPr>
          <w:p w14:paraId="274C3498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</w:tr>
      <w:tr w:rsidR="009C3979" w:rsidRPr="002B3A72" w14:paraId="606E4EC4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25681871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Learners will be creating rich media (video, audio, web sites) for assignments.</w:t>
            </w:r>
          </w:p>
        </w:tc>
        <w:tc>
          <w:tcPr>
            <w:tcW w:w="1238" w:type="dxa"/>
            <w:vAlign w:val="center"/>
          </w:tcPr>
          <w:p w14:paraId="257E5E93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  <w:tc>
          <w:tcPr>
            <w:tcW w:w="1237" w:type="dxa"/>
            <w:vAlign w:val="center"/>
          </w:tcPr>
          <w:p w14:paraId="7BFEF7BA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vAlign w:val="center"/>
          </w:tcPr>
          <w:p w14:paraId="7F72A1F6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6BBC6342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vAlign w:val="center"/>
          </w:tcPr>
          <w:p w14:paraId="3538D5C9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</w:tr>
      <w:tr w:rsidR="009C3979" w:rsidRPr="002B3A72" w14:paraId="0A2CA616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02D0B1BD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 xml:space="preserve">Learners will be blogging for this course, using </w:t>
            </w:r>
            <w:proofErr w:type="spellStart"/>
            <w:r w:rsidRPr="00606356">
              <w:rPr>
                <w:sz w:val="20"/>
                <w:szCs w:val="20"/>
              </w:rPr>
              <w:t>WordPress</w:t>
            </w:r>
            <w:proofErr w:type="spellEnd"/>
            <w:r w:rsidRPr="00606356">
              <w:rPr>
                <w:sz w:val="20"/>
                <w:szCs w:val="20"/>
              </w:rPr>
              <w:t xml:space="preserve"> or a similar tool.</w:t>
            </w:r>
          </w:p>
        </w:tc>
        <w:tc>
          <w:tcPr>
            <w:tcW w:w="1238" w:type="dxa"/>
            <w:vAlign w:val="center"/>
          </w:tcPr>
          <w:p w14:paraId="1B3F4ECB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  <w:tc>
          <w:tcPr>
            <w:tcW w:w="1237" w:type="dxa"/>
            <w:vAlign w:val="center"/>
          </w:tcPr>
          <w:p w14:paraId="66BE7EE3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vAlign w:val="center"/>
          </w:tcPr>
          <w:p w14:paraId="3516C3B3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455E7FD2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vAlign w:val="center"/>
          </w:tcPr>
          <w:p w14:paraId="555A744E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</w:tr>
      <w:tr w:rsidR="009C3979" w:rsidRPr="002B3A72" w14:paraId="20DE3DC6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6DEC53FC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 xml:space="preserve">Learners would need to bring their </w:t>
            </w:r>
            <w:proofErr w:type="spellStart"/>
            <w:r w:rsidRPr="00606356">
              <w:rPr>
                <w:sz w:val="20"/>
                <w:szCs w:val="20"/>
              </w:rPr>
              <w:t>iPad</w:t>
            </w:r>
            <w:proofErr w:type="spellEnd"/>
            <w:r w:rsidRPr="00606356">
              <w:rPr>
                <w:sz w:val="20"/>
                <w:szCs w:val="20"/>
              </w:rPr>
              <w:t xml:space="preserve"> (device) to class.</w:t>
            </w:r>
          </w:p>
        </w:tc>
        <w:tc>
          <w:tcPr>
            <w:tcW w:w="1238" w:type="dxa"/>
            <w:vAlign w:val="center"/>
          </w:tcPr>
          <w:p w14:paraId="1E5EDB04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  <w:tc>
          <w:tcPr>
            <w:tcW w:w="1237" w:type="dxa"/>
            <w:vAlign w:val="center"/>
          </w:tcPr>
          <w:p w14:paraId="3804F4A8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vAlign w:val="center"/>
          </w:tcPr>
          <w:p w14:paraId="312AA075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4B5A70A9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vAlign w:val="center"/>
          </w:tcPr>
          <w:p w14:paraId="67A0DA29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</w:tr>
      <w:tr w:rsidR="009C3979" w:rsidRPr="002B3A72" w14:paraId="1BDBB973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08F49778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Learners will be given supplemental instructional material via podcast.</w:t>
            </w:r>
          </w:p>
        </w:tc>
        <w:tc>
          <w:tcPr>
            <w:tcW w:w="1238" w:type="dxa"/>
            <w:vAlign w:val="center"/>
          </w:tcPr>
          <w:p w14:paraId="2A639576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  <w:tc>
          <w:tcPr>
            <w:tcW w:w="1237" w:type="dxa"/>
            <w:vAlign w:val="center"/>
          </w:tcPr>
          <w:p w14:paraId="4969928E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vAlign w:val="center"/>
          </w:tcPr>
          <w:p w14:paraId="72281E62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08229CC7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vAlign w:val="center"/>
          </w:tcPr>
          <w:p w14:paraId="32E5257B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</w:tr>
      <w:tr w:rsidR="009C3979" w:rsidRPr="002B3A72" w14:paraId="5F271279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57663B7B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Learners will be using a proprietary web site (from a publisher, for example) to access content.</w:t>
            </w:r>
          </w:p>
        </w:tc>
        <w:tc>
          <w:tcPr>
            <w:tcW w:w="1238" w:type="dxa"/>
            <w:vAlign w:val="center"/>
          </w:tcPr>
          <w:p w14:paraId="0804BB33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  <w:tc>
          <w:tcPr>
            <w:tcW w:w="1237" w:type="dxa"/>
            <w:vAlign w:val="center"/>
          </w:tcPr>
          <w:p w14:paraId="388E3B04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vAlign w:val="center"/>
          </w:tcPr>
          <w:p w14:paraId="437AD7BA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5AB2DB27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vAlign w:val="center"/>
          </w:tcPr>
          <w:p w14:paraId="1A8E462E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</w:tr>
      <w:tr w:rsidR="009C3979" w:rsidRPr="002B3A72" w14:paraId="17B81E1B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78FC9BE6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Learners will need a PC/Laptop to compliment the mobile technology for most assignments.</w:t>
            </w:r>
          </w:p>
        </w:tc>
        <w:tc>
          <w:tcPr>
            <w:tcW w:w="1238" w:type="dxa"/>
            <w:vAlign w:val="center"/>
          </w:tcPr>
          <w:p w14:paraId="0DF5AEA2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  <w:tc>
          <w:tcPr>
            <w:tcW w:w="1237" w:type="dxa"/>
            <w:vAlign w:val="center"/>
          </w:tcPr>
          <w:p w14:paraId="25393BDE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vAlign w:val="center"/>
          </w:tcPr>
          <w:p w14:paraId="1FBA8446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517135FD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vAlign w:val="center"/>
          </w:tcPr>
          <w:p w14:paraId="7F310C77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</w:tr>
      <w:tr w:rsidR="009C3979" w:rsidRPr="002B3A72" w14:paraId="7715F681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0D67A271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Learners (and you) will have access to technical support and/or training for the technology, including associated apps.</w:t>
            </w:r>
          </w:p>
        </w:tc>
        <w:tc>
          <w:tcPr>
            <w:tcW w:w="1238" w:type="dxa"/>
            <w:vAlign w:val="center"/>
          </w:tcPr>
          <w:p w14:paraId="5BCF781B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  <w:tc>
          <w:tcPr>
            <w:tcW w:w="1237" w:type="dxa"/>
            <w:vAlign w:val="center"/>
          </w:tcPr>
          <w:p w14:paraId="413F8058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vAlign w:val="center"/>
          </w:tcPr>
          <w:p w14:paraId="3C2B9652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6F32A645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vAlign w:val="center"/>
          </w:tcPr>
          <w:p w14:paraId="0521A725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</w:tr>
      <w:tr w:rsidR="009C3979" w:rsidRPr="002B3A72" w14:paraId="541A83FB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209E9852" w14:textId="2D488BDD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Learners will have free or almost free access to apps that will enable them to engage with course content in innovative ways.</w:t>
            </w:r>
          </w:p>
        </w:tc>
        <w:tc>
          <w:tcPr>
            <w:tcW w:w="1238" w:type="dxa"/>
            <w:vAlign w:val="center"/>
          </w:tcPr>
          <w:p w14:paraId="7F46332A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  <w:tc>
          <w:tcPr>
            <w:tcW w:w="1237" w:type="dxa"/>
            <w:vAlign w:val="center"/>
          </w:tcPr>
          <w:p w14:paraId="4325C6FF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vAlign w:val="center"/>
          </w:tcPr>
          <w:p w14:paraId="1B4FFE7A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66E25FFD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vAlign w:val="center"/>
          </w:tcPr>
          <w:p w14:paraId="15896CAA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</w:tr>
      <w:tr w:rsidR="009C3979" w:rsidRPr="002B3A72" w14:paraId="4D7078E0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1846264D" w14:textId="627A4AB0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 xml:space="preserve">Learners will have campus-wide </w:t>
            </w:r>
            <w:proofErr w:type="spellStart"/>
            <w:r w:rsidRPr="00606356">
              <w:rPr>
                <w:sz w:val="20"/>
                <w:szCs w:val="20"/>
              </w:rPr>
              <w:t>wi</w:t>
            </w:r>
            <w:r w:rsidR="001010D1" w:rsidRPr="00606356">
              <w:rPr>
                <w:sz w:val="20"/>
                <w:szCs w:val="20"/>
              </w:rPr>
              <w:t>-</w:t>
            </w:r>
            <w:r w:rsidRPr="00606356">
              <w:rPr>
                <w:sz w:val="20"/>
                <w:szCs w:val="20"/>
              </w:rPr>
              <w:t>fi</w:t>
            </w:r>
            <w:proofErr w:type="spellEnd"/>
            <w:r w:rsidRPr="00606356">
              <w:rPr>
                <w:sz w:val="20"/>
                <w:szCs w:val="20"/>
              </w:rPr>
              <w:t xml:space="preserve"> access, especially in your classroom, and your network can support all learners accessing it at the same time.</w:t>
            </w:r>
          </w:p>
        </w:tc>
        <w:tc>
          <w:tcPr>
            <w:tcW w:w="1238" w:type="dxa"/>
            <w:vAlign w:val="center"/>
          </w:tcPr>
          <w:p w14:paraId="563823F3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  <w:tc>
          <w:tcPr>
            <w:tcW w:w="1237" w:type="dxa"/>
            <w:vAlign w:val="center"/>
          </w:tcPr>
          <w:p w14:paraId="42C80229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vAlign w:val="center"/>
          </w:tcPr>
          <w:p w14:paraId="0E07B36B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587ABF26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vAlign w:val="center"/>
          </w:tcPr>
          <w:p w14:paraId="7804063E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</w:tr>
      <w:tr w:rsidR="009C3979" w:rsidRPr="002B3A72" w14:paraId="219F94AB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6EDA090E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If the device is lost, stolen or broken at any point in the semester, students can still complete assignments, learn the material and enjoy the class.</w:t>
            </w:r>
          </w:p>
        </w:tc>
        <w:tc>
          <w:tcPr>
            <w:tcW w:w="1238" w:type="dxa"/>
            <w:vAlign w:val="center"/>
          </w:tcPr>
          <w:p w14:paraId="3D9A5C91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  <w:tc>
          <w:tcPr>
            <w:tcW w:w="1237" w:type="dxa"/>
            <w:vAlign w:val="center"/>
          </w:tcPr>
          <w:p w14:paraId="65DDF187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gridSpan w:val="2"/>
            <w:vAlign w:val="center"/>
          </w:tcPr>
          <w:p w14:paraId="0E87B37E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vAlign w:val="center"/>
          </w:tcPr>
          <w:p w14:paraId="06FDAE63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vAlign w:val="center"/>
          </w:tcPr>
          <w:p w14:paraId="4D17B5A0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</w:tr>
      <w:tr w:rsidR="009C3979" w:rsidRPr="002B3A72" w14:paraId="0A54CCE1" w14:textId="77777777" w:rsidTr="00EB719F">
        <w:trPr>
          <w:jc w:val="center"/>
        </w:trPr>
        <w:tc>
          <w:tcPr>
            <w:tcW w:w="4614" w:type="dxa"/>
            <w:gridSpan w:val="2"/>
            <w:tcBorders>
              <w:left w:val="nil"/>
              <w:bottom w:val="single" w:sz="4" w:space="0" w:color="C6D9F1" w:themeColor="text2" w:themeTint="33"/>
            </w:tcBorders>
          </w:tcPr>
          <w:p w14:paraId="021719EC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Learner stress increases dramatically when using the technology to do basic assignments.</w:t>
            </w:r>
          </w:p>
        </w:tc>
        <w:tc>
          <w:tcPr>
            <w:tcW w:w="1238" w:type="dxa"/>
            <w:tcBorders>
              <w:bottom w:val="single" w:sz="4" w:space="0" w:color="C6D9F1" w:themeColor="text2" w:themeTint="33"/>
            </w:tcBorders>
            <w:vAlign w:val="center"/>
          </w:tcPr>
          <w:p w14:paraId="4B4A363F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bottom w:val="single" w:sz="4" w:space="0" w:color="C6D9F1" w:themeColor="text2" w:themeTint="33"/>
            </w:tcBorders>
            <w:vAlign w:val="center"/>
          </w:tcPr>
          <w:p w14:paraId="790FDB9D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tcBorders>
              <w:bottom w:val="single" w:sz="4" w:space="0" w:color="C6D9F1" w:themeColor="text2" w:themeTint="33"/>
            </w:tcBorders>
            <w:vAlign w:val="center"/>
          </w:tcPr>
          <w:p w14:paraId="706906E0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tcBorders>
              <w:bottom w:val="single" w:sz="4" w:space="0" w:color="C6D9F1" w:themeColor="text2" w:themeTint="33"/>
            </w:tcBorders>
            <w:vAlign w:val="center"/>
          </w:tcPr>
          <w:p w14:paraId="0839AE7F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tcBorders>
              <w:bottom w:val="single" w:sz="4" w:space="0" w:color="C6D9F1" w:themeColor="text2" w:themeTint="33"/>
            </w:tcBorders>
            <w:vAlign w:val="center"/>
          </w:tcPr>
          <w:p w14:paraId="27E80000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</w:tr>
      <w:tr w:rsidR="009C3979" w:rsidRPr="002B3A72" w14:paraId="0307895A" w14:textId="77777777" w:rsidTr="00E1049E">
        <w:trPr>
          <w:jc w:val="center"/>
        </w:trPr>
        <w:tc>
          <w:tcPr>
            <w:tcW w:w="4614" w:type="dxa"/>
            <w:gridSpan w:val="2"/>
            <w:tcBorders>
              <w:left w:val="nil"/>
            </w:tcBorders>
          </w:tcPr>
          <w:p w14:paraId="72449526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Learners have disabilities that may prevent them from using the technology.</w:t>
            </w:r>
          </w:p>
        </w:tc>
        <w:tc>
          <w:tcPr>
            <w:tcW w:w="1238" w:type="dxa"/>
            <w:tcBorders>
              <w:bottom w:val="single" w:sz="4" w:space="0" w:color="C6D9F1" w:themeColor="text2" w:themeTint="33"/>
            </w:tcBorders>
            <w:vAlign w:val="center"/>
          </w:tcPr>
          <w:p w14:paraId="4C1AC299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bottom w:val="single" w:sz="4" w:space="0" w:color="C6D9F1" w:themeColor="text2" w:themeTint="33"/>
            </w:tcBorders>
            <w:vAlign w:val="center"/>
          </w:tcPr>
          <w:p w14:paraId="39A841B9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tcBorders>
              <w:bottom w:val="single" w:sz="4" w:space="0" w:color="C6D9F1" w:themeColor="text2" w:themeTint="33"/>
            </w:tcBorders>
            <w:vAlign w:val="center"/>
          </w:tcPr>
          <w:p w14:paraId="06EE1D65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tcBorders>
              <w:bottom w:val="single" w:sz="4" w:space="0" w:color="C6D9F1" w:themeColor="text2" w:themeTint="33"/>
            </w:tcBorders>
            <w:vAlign w:val="center"/>
          </w:tcPr>
          <w:p w14:paraId="77EA4E3B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tcBorders>
              <w:bottom w:val="single" w:sz="4" w:space="0" w:color="C6D9F1" w:themeColor="text2" w:themeTint="33"/>
            </w:tcBorders>
            <w:vAlign w:val="center"/>
          </w:tcPr>
          <w:p w14:paraId="72C82385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</w:tr>
      <w:tr w:rsidR="009C3979" w:rsidRPr="002B3A72" w14:paraId="3415D7BE" w14:textId="77777777" w:rsidTr="00EB719F">
        <w:trPr>
          <w:jc w:val="center"/>
        </w:trPr>
        <w:tc>
          <w:tcPr>
            <w:tcW w:w="4614" w:type="dxa"/>
            <w:gridSpan w:val="2"/>
            <w:tcBorders>
              <w:left w:val="nil"/>
              <w:bottom w:val="single" w:sz="4" w:space="0" w:color="C6D9F1" w:themeColor="text2" w:themeTint="33"/>
            </w:tcBorders>
          </w:tcPr>
          <w:p w14:paraId="532CE1B0" w14:textId="77777777" w:rsidR="007D1629" w:rsidRPr="00606356" w:rsidRDefault="007D1629" w:rsidP="00606356">
            <w:pPr>
              <w:spacing w:before="20" w:after="20" w:line="230" w:lineRule="exact"/>
              <w:rPr>
                <w:sz w:val="20"/>
                <w:szCs w:val="20"/>
              </w:rPr>
            </w:pPr>
            <w:r w:rsidRPr="00606356">
              <w:rPr>
                <w:sz w:val="20"/>
                <w:szCs w:val="20"/>
              </w:rPr>
              <w:t>The university, and you, face no special legal issues when using this technology in/for the class.</w:t>
            </w:r>
          </w:p>
        </w:tc>
        <w:tc>
          <w:tcPr>
            <w:tcW w:w="1238" w:type="dxa"/>
            <w:tcBorders>
              <w:bottom w:val="single" w:sz="4" w:space="0" w:color="C6D9F1" w:themeColor="text2" w:themeTint="33"/>
            </w:tcBorders>
            <w:shd w:val="clear" w:color="auto" w:fill="auto"/>
            <w:vAlign w:val="center"/>
          </w:tcPr>
          <w:p w14:paraId="7BDB0C48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5</w:t>
            </w:r>
          </w:p>
        </w:tc>
        <w:tc>
          <w:tcPr>
            <w:tcW w:w="1237" w:type="dxa"/>
            <w:tcBorders>
              <w:bottom w:val="single" w:sz="4" w:space="0" w:color="C6D9F1" w:themeColor="text2" w:themeTint="33"/>
            </w:tcBorders>
            <w:shd w:val="clear" w:color="auto" w:fill="auto"/>
            <w:vAlign w:val="center"/>
          </w:tcPr>
          <w:p w14:paraId="1D7313DB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4</w:t>
            </w:r>
          </w:p>
        </w:tc>
        <w:tc>
          <w:tcPr>
            <w:tcW w:w="1237" w:type="dxa"/>
            <w:gridSpan w:val="2"/>
            <w:tcBorders>
              <w:bottom w:val="single" w:sz="4" w:space="0" w:color="C6D9F1" w:themeColor="text2" w:themeTint="33"/>
            </w:tcBorders>
            <w:shd w:val="clear" w:color="auto" w:fill="auto"/>
            <w:vAlign w:val="center"/>
          </w:tcPr>
          <w:p w14:paraId="62CD6909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3</w:t>
            </w:r>
          </w:p>
        </w:tc>
        <w:tc>
          <w:tcPr>
            <w:tcW w:w="1237" w:type="dxa"/>
            <w:tcBorders>
              <w:bottom w:val="single" w:sz="4" w:space="0" w:color="C6D9F1" w:themeColor="text2" w:themeTint="33"/>
            </w:tcBorders>
            <w:shd w:val="clear" w:color="auto" w:fill="auto"/>
            <w:vAlign w:val="center"/>
          </w:tcPr>
          <w:p w14:paraId="7D436C1C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2</w:t>
            </w:r>
          </w:p>
        </w:tc>
        <w:tc>
          <w:tcPr>
            <w:tcW w:w="1237" w:type="dxa"/>
            <w:tcBorders>
              <w:bottom w:val="single" w:sz="4" w:space="0" w:color="C6D9F1" w:themeColor="text2" w:themeTint="33"/>
            </w:tcBorders>
            <w:shd w:val="clear" w:color="auto" w:fill="auto"/>
            <w:vAlign w:val="center"/>
          </w:tcPr>
          <w:p w14:paraId="1E977951" w14:textId="77777777" w:rsidR="007D1629" w:rsidRPr="002B3A72" w:rsidRDefault="007D1629" w:rsidP="002B3A72">
            <w:pPr>
              <w:jc w:val="center"/>
              <w:rPr>
                <w:sz w:val="20"/>
                <w:szCs w:val="20"/>
              </w:rPr>
            </w:pPr>
            <w:r w:rsidRPr="002B3A72">
              <w:rPr>
                <w:sz w:val="20"/>
                <w:szCs w:val="20"/>
              </w:rPr>
              <w:t>1</w:t>
            </w:r>
          </w:p>
        </w:tc>
      </w:tr>
      <w:tr w:rsidR="00E1049E" w:rsidRPr="00A96CD7" w14:paraId="1FD2EA35" w14:textId="77777777" w:rsidTr="00EB719F">
        <w:trPr>
          <w:jc w:val="center"/>
        </w:trPr>
        <w:tc>
          <w:tcPr>
            <w:tcW w:w="3733" w:type="dxa"/>
            <w:tcBorders>
              <w:top w:val="single" w:sz="4" w:space="0" w:color="C6D9F1" w:themeColor="text2" w:themeTint="33"/>
              <w:left w:val="nil"/>
              <w:bottom w:val="nil"/>
              <w:right w:val="nil"/>
            </w:tcBorders>
            <w:shd w:val="clear" w:color="auto" w:fill="auto"/>
          </w:tcPr>
          <w:p w14:paraId="11DDB9D7" w14:textId="16775D41" w:rsidR="00E1049E" w:rsidRPr="00606356" w:rsidRDefault="00E1049E" w:rsidP="00606356">
            <w:pPr>
              <w:spacing w:before="20" w:after="20"/>
              <w:jc w:val="right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C6D9F1" w:themeColor="text2" w:themeTint="33"/>
              <w:left w:val="nil"/>
              <w:bottom w:val="nil"/>
            </w:tcBorders>
            <w:shd w:val="clear" w:color="auto" w:fill="315AAD"/>
          </w:tcPr>
          <w:p w14:paraId="45025A28" w14:textId="021AB350" w:rsidR="00E1049E" w:rsidRPr="00606356" w:rsidRDefault="00E1049E" w:rsidP="00606356">
            <w:pPr>
              <w:spacing w:before="20" w:after="20"/>
              <w:jc w:val="center"/>
              <w:rPr>
                <w:color w:val="FFFFFF" w:themeColor="background1"/>
                <w:sz w:val="20"/>
                <w:szCs w:val="20"/>
              </w:rPr>
            </w:pPr>
            <w:r w:rsidRPr="00606356">
              <w:rPr>
                <w:color w:val="FFFFFF" w:themeColor="background1"/>
                <w:sz w:val="20"/>
                <w:szCs w:val="20"/>
              </w:rPr>
              <w:t>Totals:</w:t>
            </w:r>
          </w:p>
        </w:tc>
        <w:tc>
          <w:tcPr>
            <w:tcW w:w="1238" w:type="dxa"/>
            <w:tcBorders>
              <w:top w:val="single" w:sz="4" w:space="0" w:color="C6D9F1" w:themeColor="text2" w:themeTint="33"/>
              <w:bottom w:val="single" w:sz="4" w:space="0" w:color="C6D9F1" w:themeColor="text2" w:themeTint="33"/>
            </w:tcBorders>
            <w:shd w:val="clear" w:color="auto" w:fill="auto"/>
            <w:vAlign w:val="center"/>
          </w:tcPr>
          <w:p w14:paraId="06498AF9" w14:textId="77777777" w:rsidR="00E1049E" w:rsidRPr="00A96CD7" w:rsidRDefault="00E1049E" w:rsidP="002B3A72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C6D9F1" w:themeColor="text2" w:themeTint="33"/>
              <w:bottom w:val="single" w:sz="4" w:space="0" w:color="C6D9F1" w:themeColor="text2" w:themeTint="33"/>
            </w:tcBorders>
            <w:shd w:val="clear" w:color="auto" w:fill="auto"/>
            <w:vAlign w:val="center"/>
          </w:tcPr>
          <w:p w14:paraId="4E652F26" w14:textId="77777777" w:rsidR="00E1049E" w:rsidRPr="00A96CD7" w:rsidRDefault="00E1049E" w:rsidP="002B3A72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C6D9F1" w:themeColor="text2" w:themeTint="33"/>
              <w:bottom w:val="single" w:sz="4" w:space="0" w:color="C6D9F1" w:themeColor="text2" w:themeTint="33"/>
            </w:tcBorders>
            <w:shd w:val="clear" w:color="auto" w:fill="auto"/>
            <w:vAlign w:val="center"/>
          </w:tcPr>
          <w:p w14:paraId="1ACEA397" w14:textId="77777777" w:rsidR="00E1049E" w:rsidRPr="00A96CD7" w:rsidRDefault="00E1049E" w:rsidP="002B3A72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C6D9F1" w:themeColor="text2" w:themeTint="33"/>
              <w:bottom w:val="single" w:sz="4" w:space="0" w:color="C6D9F1" w:themeColor="text2" w:themeTint="33"/>
            </w:tcBorders>
            <w:shd w:val="clear" w:color="auto" w:fill="auto"/>
            <w:vAlign w:val="center"/>
          </w:tcPr>
          <w:p w14:paraId="0466A915" w14:textId="77777777" w:rsidR="00E1049E" w:rsidRPr="00A96CD7" w:rsidRDefault="00E1049E" w:rsidP="002B3A72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C6D9F1" w:themeColor="text2" w:themeTint="33"/>
              <w:bottom w:val="single" w:sz="4" w:space="0" w:color="C6D9F1" w:themeColor="text2" w:themeTint="33"/>
            </w:tcBorders>
            <w:shd w:val="clear" w:color="auto" w:fill="auto"/>
            <w:vAlign w:val="center"/>
          </w:tcPr>
          <w:p w14:paraId="71713A35" w14:textId="77777777" w:rsidR="00E1049E" w:rsidRPr="00A96CD7" w:rsidRDefault="00E1049E" w:rsidP="002B3A72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7A17D3" w:rsidRPr="00A96CD7" w14:paraId="0A000039" w14:textId="77777777" w:rsidTr="00212498">
        <w:trPr>
          <w:trHeight w:val="224"/>
          <w:jc w:val="center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D2DBC" w14:textId="673704C7" w:rsidR="0030285E" w:rsidRPr="00606356" w:rsidRDefault="0030285E" w:rsidP="00606356">
            <w:pPr>
              <w:spacing w:before="20" w:after="20"/>
              <w:jc w:val="right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9567D" w14:textId="0E0699A1" w:rsidR="0030285E" w:rsidRPr="00606356" w:rsidRDefault="0030285E" w:rsidP="00606356">
            <w:pPr>
              <w:spacing w:before="20" w:after="20"/>
              <w:jc w:val="right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7F86A" w14:textId="77777777" w:rsidR="0030285E" w:rsidRPr="00A96CD7" w:rsidRDefault="0030285E" w:rsidP="002B3A72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1CFDA" w14:textId="77777777" w:rsidR="0030285E" w:rsidRPr="00A96CD7" w:rsidRDefault="0030285E" w:rsidP="002B3A72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C6D9F1" w:themeColor="text2" w:themeTint="33"/>
              <w:left w:val="nil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315AAD"/>
            <w:vAlign w:val="center"/>
          </w:tcPr>
          <w:p w14:paraId="07402A51" w14:textId="191CDC19" w:rsidR="0030285E" w:rsidRPr="00A96CD7" w:rsidRDefault="0030285E" w:rsidP="007A17D3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G</w:t>
            </w:r>
            <w:r w:rsidRPr="0030285E">
              <w:rPr>
                <w:color w:val="FFFFFF" w:themeColor="background1"/>
                <w:sz w:val="20"/>
                <w:szCs w:val="20"/>
              </w:rPr>
              <w:t>rand Total</w:t>
            </w:r>
            <w:r>
              <w:rPr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1237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  <w:shd w:val="clear" w:color="auto" w:fill="auto"/>
            <w:vAlign w:val="center"/>
          </w:tcPr>
          <w:p w14:paraId="43A41D2C" w14:textId="77777777" w:rsidR="0030285E" w:rsidRPr="00A96CD7" w:rsidRDefault="0030285E" w:rsidP="002B3A72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</w:tbl>
    <w:p w14:paraId="09081697" w14:textId="28170AA3" w:rsidR="00530E3E" w:rsidRPr="00F21310" w:rsidRDefault="00530E3E" w:rsidP="006D3507">
      <w:pPr>
        <w:keepLines/>
        <w:spacing w:before="80" w:after="80" w:line="180" w:lineRule="exact"/>
        <w:rPr>
          <w:sz w:val="18"/>
        </w:rPr>
      </w:pPr>
      <w:r w:rsidRPr="00F21310">
        <w:rPr>
          <w:b/>
          <w:sz w:val="18"/>
        </w:rPr>
        <w:t>Scale:</w:t>
      </w:r>
      <w:r w:rsidRPr="00F21310">
        <w:rPr>
          <w:sz w:val="18"/>
        </w:rPr>
        <w:t xml:space="preserve"> There are many ‘what if’ scenarios for this scale.</w:t>
      </w:r>
      <w:r w:rsidR="00F21310" w:rsidRPr="00F21310">
        <w:rPr>
          <w:sz w:val="18"/>
        </w:rPr>
        <w:t xml:space="preserve"> </w:t>
      </w:r>
      <w:r w:rsidRPr="00F21310">
        <w:rPr>
          <w:sz w:val="18"/>
        </w:rPr>
        <w:t>It should only be used to give you a general starting point for whether your class might be enhanced or improved with mobile technology.</w:t>
      </w:r>
      <w:r w:rsidR="00F21310" w:rsidRPr="00F21310">
        <w:rPr>
          <w:sz w:val="18"/>
        </w:rPr>
        <w:t xml:space="preserve"> </w:t>
      </w:r>
      <w:r w:rsidRPr="00F21310">
        <w:rPr>
          <w:sz w:val="18"/>
        </w:rPr>
        <w:t>Many other questions should be asked.</w:t>
      </w:r>
    </w:p>
    <w:p w14:paraId="7A08D3E0" w14:textId="4F80B115" w:rsidR="00FF5CFF" w:rsidRPr="002B3A72" w:rsidRDefault="00530E3E" w:rsidP="00C768D3">
      <w:pPr>
        <w:keepLines/>
        <w:spacing w:after="120" w:line="160" w:lineRule="exact"/>
        <w:rPr>
          <w:sz w:val="20"/>
          <w:szCs w:val="20"/>
        </w:rPr>
      </w:pPr>
      <w:r w:rsidRPr="00F21310">
        <w:rPr>
          <w:sz w:val="18"/>
        </w:rPr>
        <w:t>In general, if your total score was 70 or higher, mobile tech may well be a good option for you.</w:t>
      </w:r>
      <w:r w:rsidR="002F2E82">
        <w:rPr>
          <w:sz w:val="18"/>
        </w:rPr>
        <w:t xml:space="preserve"> </w:t>
      </w:r>
      <w:r w:rsidRPr="00F21310">
        <w:rPr>
          <w:sz w:val="18"/>
        </w:rPr>
        <w:t xml:space="preserve">If you scored between 40 </w:t>
      </w:r>
      <w:r w:rsidR="002F2E82">
        <w:rPr>
          <w:sz w:val="18"/>
        </w:rPr>
        <w:t>and</w:t>
      </w:r>
      <w:r w:rsidRPr="00F21310">
        <w:rPr>
          <w:sz w:val="18"/>
        </w:rPr>
        <w:t xml:space="preserve"> 69, mobile technology should be carefully considered.</w:t>
      </w:r>
      <w:r w:rsidR="002F2E82">
        <w:rPr>
          <w:sz w:val="18"/>
        </w:rPr>
        <w:t xml:space="preserve"> </w:t>
      </w:r>
      <w:r w:rsidRPr="00F21310">
        <w:rPr>
          <w:sz w:val="18"/>
        </w:rPr>
        <w:t>If you scored less than 40, mobile tech may be more trouble than it’s worth.</w:t>
      </w:r>
    </w:p>
    <w:sectPr w:rsidR="00FF5CFF" w:rsidRPr="002B3A72" w:rsidSect="004929A0">
      <w:headerReference w:type="default" r:id="rId8"/>
      <w:pgSz w:w="12240" w:h="15840"/>
      <w:pgMar w:top="1257" w:right="806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BD0006" w14:textId="77777777" w:rsidR="00EB719F" w:rsidRDefault="00EB719F" w:rsidP="00C26859">
      <w:pPr>
        <w:spacing w:after="0" w:line="240" w:lineRule="auto"/>
      </w:pPr>
      <w:r>
        <w:separator/>
      </w:r>
    </w:p>
  </w:endnote>
  <w:endnote w:type="continuationSeparator" w:id="0">
    <w:p w14:paraId="4283685D" w14:textId="77777777" w:rsidR="00EB719F" w:rsidRDefault="00EB719F" w:rsidP="00C26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9CF627" w14:textId="77777777" w:rsidR="00EB719F" w:rsidRDefault="00EB719F" w:rsidP="00C26859">
      <w:pPr>
        <w:spacing w:after="0" w:line="240" w:lineRule="auto"/>
      </w:pPr>
      <w:r>
        <w:separator/>
      </w:r>
    </w:p>
  </w:footnote>
  <w:footnote w:type="continuationSeparator" w:id="0">
    <w:p w14:paraId="05D1D46D" w14:textId="77777777" w:rsidR="00EB719F" w:rsidRDefault="00EB719F" w:rsidP="00C26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9EA2F" w14:textId="447351DC" w:rsidR="00EB719F" w:rsidRDefault="00EB71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FD19B3" wp14:editId="00180890">
              <wp:simplePos x="0" y="0"/>
              <wp:positionH relativeFrom="margin">
                <wp:posOffset>2171700</wp:posOffset>
              </wp:positionH>
              <wp:positionV relativeFrom="paragraph">
                <wp:posOffset>44450</wp:posOffset>
              </wp:positionV>
              <wp:extent cx="3518535" cy="552450"/>
              <wp:effectExtent l="0" t="0" r="0" b="635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853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94EE8D" w14:textId="4CD1EAFF" w:rsidR="00EB719F" w:rsidRPr="009C3979" w:rsidRDefault="00EB719F" w:rsidP="007D1629">
                          <w:pPr>
                            <w:rPr>
                              <w:rFonts w:ascii="Myriad Pro" w:hAnsi="Myriad Pro"/>
                              <w:b/>
                              <w:color w:val="FFFFFF" w:themeColor="background1"/>
                              <w:sz w:val="28"/>
                            </w:rPr>
                          </w:pPr>
                          <w:proofErr w:type="spellStart"/>
                          <w:proofErr w:type="gramStart"/>
                          <w:r w:rsidRPr="009C3979">
                            <w:rPr>
                              <w:rFonts w:ascii="Myriad Pro" w:hAnsi="Myriad Pro"/>
                              <w:b/>
                              <w:color w:val="FFFFFF" w:themeColor="background1"/>
                              <w:sz w:val="28"/>
                            </w:rPr>
                            <w:t>iPad</w:t>
                          </w:r>
                          <w:proofErr w:type="spellEnd"/>
                          <w:proofErr w:type="gramEnd"/>
                          <w:r w:rsidRPr="009C3979">
                            <w:rPr>
                              <w:rFonts w:ascii="Myriad Pro" w:hAnsi="Myriad Pro"/>
                              <w:b/>
                              <w:color w:val="FFFFFF" w:themeColor="background1"/>
                              <w:sz w:val="28"/>
                            </w:rPr>
                            <w:t xml:space="preserve">/Mobile Tech: </w:t>
                          </w:r>
                          <w:r>
                            <w:rPr>
                              <w:rFonts w:ascii="Myriad Pro" w:hAnsi="Myriad Pro"/>
                              <w:b/>
                              <w:color w:val="FFFFFF" w:themeColor="background1"/>
                              <w:sz w:val="28"/>
                            </w:rPr>
                            <w:br/>
                          </w:r>
                          <w:r w:rsidRPr="009C3979">
                            <w:rPr>
                              <w:rFonts w:ascii="Myriad Pro" w:hAnsi="Myriad Pro"/>
                              <w:b/>
                              <w:color w:val="FFFFFF" w:themeColor="background1"/>
                              <w:sz w:val="28"/>
                            </w:rPr>
                            <w:t>Appropriateness Instrument for Teaching</w:t>
                          </w:r>
                        </w:p>
                        <w:p w14:paraId="4E08C8BA" w14:textId="330979DD" w:rsidR="00EB719F" w:rsidRPr="005E6DA9" w:rsidRDefault="00EB719F" w:rsidP="005E6DA9">
                          <w:pPr>
                            <w:spacing w:after="0"/>
                            <w:rPr>
                              <w:rFonts w:ascii="Myriad Pro" w:hAnsi="Myriad Pro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71pt;margin-top:3.5pt;width:277.0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" filled="f" stroked="f">
              <v:textbox>
                <w:txbxContent>
                  <w:p w14:paraId="0D94EE8D" w14:textId="4CD1EAFF" w:rsidR="00EB719F" w:rsidRPr="009C3979" w:rsidRDefault="00EB719F" w:rsidP="007D1629">
                    <w:pPr>
                      <w:rPr>
                        <w:rFonts w:ascii="Myriad Pro" w:hAnsi="Myriad Pro"/>
                        <w:b/>
                        <w:color w:val="FFFFFF" w:themeColor="background1"/>
                        <w:sz w:val="28"/>
                      </w:rPr>
                    </w:pPr>
                    <w:proofErr w:type="spellStart"/>
                    <w:proofErr w:type="gramStart"/>
                    <w:r w:rsidRPr="009C3979">
                      <w:rPr>
                        <w:rFonts w:ascii="Myriad Pro" w:hAnsi="Myriad Pro"/>
                        <w:b/>
                        <w:color w:val="FFFFFF" w:themeColor="background1"/>
                        <w:sz w:val="28"/>
                      </w:rPr>
                      <w:t>iPad</w:t>
                    </w:r>
                    <w:proofErr w:type="spellEnd"/>
                    <w:proofErr w:type="gramEnd"/>
                    <w:r w:rsidRPr="009C3979">
                      <w:rPr>
                        <w:rFonts w:ascii="Myriad Pro" w:hAnsi="Myriad Pro"/>
                        <w:b/>
                        <w:color w:val="FFFFFF" w:themeColor="background1"/>
                        <w:sz w:val="28"/>
                      </w:rPr>
                      <w:t xml:space="preserve">/Mobile Tech: </w:t>
                    </w:r>
                    <w:r>
                      <w:rPr>
                        <w:rFonts w:ascii="Myriad Pro" w:hAnsi="Myriad Pro"/>
                        <w:b/>
                        <w:color w:val="FFFFFF" w:themeColor="background1"/>
                        <w:sz w:val="28"/>
                      </w:rPr>
                      <w:br/>
                    </w:r>
                    <w:r w:rsidRPr="009C3979">
                      <w:rPr>
                        <w:rFonts w:ascii="Myriad Pro" w:hAnsi="Myriad Pro"/>
                        <w:b/>
                        <w:color w:val="FFFFFF" w:themeColor="background1"/>
                        <w:sz w:val="28"/>
                      </w:rPr>
                      <w:t>Appropriateness Instrument for Teaching</w:t>
                    </w:r>
                  </w:p>
                  <w:p w14:paraId="4E08C8BA" w14:textId="330979DD" w:rsidR="00EB719F" w:rsidRPr="005E6DA9" w:rsidRDefault="00EB719F" w:rsidP="005E6DA9">
                    <w:pPr>
                      <w:spacing w:after="0"/>
                      <w:rPr>
                        <w:rFonts w:ascii="Myriad Pro" w:hAnsi="Myriad Pro"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2372D00" wp14:editId="17183612">
          <wp:simplePos x="0" y="0"/>
          <wp:positionH relativeFrom="page">
            <wp:align>center</wp:align>
          </wp:positionH>
          <wp:positionV relativeFrom="topMargin">
            <wp:posOffset>228600</wp:posOffset>
          </wp:positionV>
          <wp:extent cx="6782435" cy="596900"/>
          <wp:effectExtent l="0" t="0" r="0" b="1270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-bar-header-OfficeSneakPeek_very-qui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2435" cy="5969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32F"/>
    <w:rsid w:val="00006179"/>
    <w:rsid w:val="00015065"/>
    <w:rsid w:val="0001734A"/>
    <w:rsid w:val="00017B60"/>
    <w:rsid w:val="00041372"/>
    <w:rsid w:val="00044385"/>
    <w:rsid w:val="00047C65"/>
    <w:rsid w:val="00057B85"/>
    <w:rsid w:val="000A6A41"/>
    <w:rsid w:val="000B30AB"/>
    <w:rsid w:val="001010D1"/>
    <w:rsid w:val="00126356"/>
    <w:rsid w:val="001924F0"/>
    <w:rsid w:val="001E1C09"/>
    <w:rsid w:val="001F64C1"/>
    <w:rsid w:val="0020469B"/>
    <w:rsid w:val="00212498"/>
    <w:rsid w:val="00225ACD"/>
    <w:rsid w:val="00244478"/>
    <w:rsid w:val="00282A02"/>
    <w:rsid w:val="002925BF"/>
    <w:rsid w:val="002B3A72"/>
    <w:rsid w:val="002C47EC"/>
    <w:rsid w:val="002F2E82"/>
    <w:rsid w:val="003015F0"/>
    <w:rsid w:val="0030285E"/>
    <w:rsid w:val="003201C4"/>
    <w:rsid w:val="003477D9"/>
    <w:rsid w:val="003B731E"/>
    <w:rsid w:val="003D036A"/>
    <w:rsid w:val="003E343C"/>
    <w:rsid w:val="004348F1"/>
    <w:rsid w:val="00460AFA"/>
    <w:rsid w:val="004818FD"/>
    <w:rsid w:val="00491A72"/>
    <w:rsid w:val="004929A0"/>
    <w:rsid w:val="004A6501"/>
    <w:rsid w:val="004E046A"/>
    <w:rsid w:val="004F23F9"/>
    <w:rsid w:val="005037DB"/>
    <w:rsid w:val="00505EB0"/>
    <w:rsid w:val="00530E3E"/>
    <w:rsid w:val="00592A56"/>
    <w:rsid w:val="00596346"/>
    <w:rsid w:val="005C0A98"/>
    <w:rsid w:val="005C283F"/>
    <w:rsid w:val="005D1322"/>
    <w:rsid w:val="005E6DA9"/>
    <w:rsid w:val="005F6768"/>
    <w:rsid w:val="00606356"/>
    <w:rsid w:val="00614176"/>
    <w:rsid w:val="0063296B"/>
    <w:rsid w:val="006960EC"/>
    <w:rsid w:val="006D3507"/>
    <w:rsid w:val="006D3728"/>
    <w:rsid w:val="006E043A"/>
    <w:rsid w:val="00717AC3"/>
    <w:rsid w:val="007251B0"/>
    <w:rsid w:val="007269FB"/>
    <w:rsid w:val="007576A6"/>
    <w:rsid w:val="00776538"/>
    <w:rsid w:val="00784FD0"/>
    <w:rsid w:val="007A17D3"/>
    <w:rsid w:val="007A28D4"/>
    <w:rsid w:val="007D1629"/>
    <w:rsid w:val="007D4030"/>
    <w:rsid w:val="007E049D"/>
    <w:rsid w:val="007F5BAA"/>
    <w:rsid w:val="00801D7F"/>
    <w:rsid w:val="00857B4A"/>
    <w:rsid w:val="008B0759"/>
    <w:rsid w:val="008B4D7E"/>
    <w:rsid w:val="008D6C67"/>
    <w:rsid w:val="00901AB8"/>
    <w:rsid w:val="009304E0"/>
    <w:rsid w:val="00930BF6"/>
    <w:rsid w:val="009319BE"/>
    <w:rsid w:val="009558A0"/>
    <w:rsid w:val="00971390"/>
    <w:rsid w:val="009C2F4B"/>
    <w:rsid w:val="009C3979"/>
    <w:rsid w:val="009C4DBD"/>
    <w:rsid w:val="009D5D35"/>
    <w:rsid w:val="009F6451"/>
    <w:rsid w:val="009F6E9D"/>
    <w:rsid w:val="00A040A6"/>
    <w:rsid w:val="00A1684B"/>
    <w:rsid w:val="00A44626"/>
    <w:rsid w:val="00A82FDD"/>
    <w:rsid w:val="00A8303D"/>
    <w:rsid w:val="00A96330"/>
    <w:rsid w:val="00A96CD7"/>
    <w:rsid w:val="00AB0260"/>
    <w:rsid w:val="00AC0214"/>
    <w:rsid w:val="00AF1B1B"/>
    <w:rsid w:val="00B174C4"/>
    <w:rsid w:val="00B205BF"/>
    <w:rsid w:val="00B23F9C"/>
    <w:rsid w:val="00B40DEC"/>
    <w:rsid w:val="00B633E0"/>
    <w:rsid w:val="00BC6E28"/>
    <w:rsid w:val="00BD6511"/>
    <w:rsid w:val="00BE08BA"/>
    <w:rsid w:val="00BF29EC"/>
    <w:rsid w:val="00BF34D3"/>
    <w:rsid w:val="00C26859"/>
    <w:rsid w:val="00C64FA6"/>
    <w:rsid w:val="00C768D3"/>
    <w:rsid w:val="00CA16B6"/>
    <w:rsid w:val="00CD22E4"/>
    <w:rsid w:val="00D20CCD"/>
    <w:rsid w:val="00D263FD"/>
    <w:rsid w:val="00D436AB"/>
    <w:rsid w:val="00D524DB"/>
    <w:rsid w:val="00D552C0"/>
    <w:rsid w:val="00DE5CCB"/>
    <w:rsid w:val="00E1049E"/>
    <w:rsid w:val="00E44DF8"/>
    <w:rsid w:val="00E57806"/>
    <w:rsid w:val="00EB108C"/>
    <w:rsid w:val="00EB23C9"/>
    <w:rsid w:val="00EB719F"/>
    <w:rsid w:val="00EC632F"/>
    <w:rsid w:val="00EF335C"/>
    <w:rsid w:val="00F07CC3"/>
    <w:rsid w:val="00F21310"/>
    <w:rsid w:val="00F43BD2"/>
    <w:rsid w:val="00F617B9"/>
    <w:rsid w:val="00F76F1C"/>
    <w:rsid w:val="00F84321"/>
    <w:rsid w:val="00F917E7"/>
    <w:rsid w:val="00F93862"/>
    <w:rsid w:val="00F94B24"/>
    <w:rsid w:val="00FA5974"/>
    <w:rsid w:val="00FB6D0D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D8EF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A9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6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63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68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859"/>
  </w:style>
  <w:style w:type="paragraph" w:styleId="Footer">
    <w:name w:val="footer"/>
    <w:basedOn w:val="Normal"/>
    <w:link w:val="FooterChar"/>
    <w:uiPriority w:val="99"/>
    <w:unhideWhenUsed/>
    <w:rsid w:val="00C268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859"/>
  </w:style>
  <w:style w:type="character" w:customStyle="1" w:styleId="Heading2Char">
    <w:name w:val="Heading 2 Char"/>
    <w:basedOn w:val="DefaultParagraphFont"/>
    <w:link w:val="Heading2"/>
    <w:uiPriority w:val="9"/>
    <w:rsid w:val="00F43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E6DA9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6DA9"/>
    <w:rPr>
      <w:rFonts w:ascii="Lucida Grande" w:hAnsi="Lucida Grande" w:cs="Lucida Grande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162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A9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B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6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63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68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859"/>
  </w:style>
  <w:style w:type="paragraph" w:styleId="Footer">
    <w:name w:val="footer"/>
    <w:basedOn w:val="Normal"/>
    <w:link w:val="FooterChar"/>
    <w:uiPriority w:val="99"/>
    <w:unhideWhenUsed/>
    <w:rsid w:val="00C268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859"/>
  </w:style>
  <w:style w:type="character" w:customStyle="1" w:styleId="Heading2Char">
    <w:name w:val="Heading 2 Char"/>
    <w:basedOn w:val="DefaultParagraphFont"/>
    <w:link w:val="Heading2"/>
    <w:uiPriority w:val="9"/>
    <w:rsid w:val="00F43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E6DA9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6DA9"/>
    <w:rPr>
      <w:rFonts w:ascii="Lucida Grande" w:hAnsi="Lucida Grande" w:cs="Lucida Grande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162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AE3E31-99B5-7643-999E-C8CAC9E56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2240</Characters>
  <Application>Microsoft Macintosh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State University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istyls</dc:creator>
  <cp:keywords/>
  <dc:description/>
  <cp:lastModifiedBy>Joe Horne</cp:lastModifiedBy>
  <cp:revision>2</cp:revision>
  <cp:lastPrinted>2012-02-09T20:42:00Z</cp:lastPrinted>
  <dcterms:created xsi:type="dcterms:W3CDTF">2012-02-09T20:44:00Z</dcterms:created>
  <dcterms:modified xsi:type="dcterms:W3CDTF">2012-02-09T20:44:00Z</dcterms:modified>
</cp:coreProperties>
</file>