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92" w:type="dxa"/>
        <w:tblLayout w:type="fixed"/>
        <w:tblLook w:val="0420" w:firstRow="1" w:lastRow="0" w:firstColumn="0" w:lastColumn="0" w:noHBand="0" w:noVBand="1"/>
      </w:tblPr>
      <w:tblGrid>
        <w:gridCol w:w="898"/>
        <w:gridCol w:w="1956"/>
        <w:gridCol w:w="279"/>
        <w:gridCol w:w="2285"/>
        <w:gridCol w:w="272"/>
        <w:gridCol w:w="2372"/>
        <w:gridCol w:w="286"/>
        <w:gridCol w:w="2355"/>
        <w:gridCol w:w="285"/>
        <w:gridCol w:w="2321"/>
        <w:gridCol w:w="283"/>
      </w:tblGrid>
      <w:tr w:rsidR="004F379C" w:rsidRPr="00E55434" w:rsidTr="00C63B1F">
        <w:trPr>
          <w:trHeight w:val="9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379C" w:rsidRPr="00E55434" w:rsidRDefault="004F379C" w:rsidP="00875F2F">
            <w:pPr>
              <w:jc w:val="center"/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55434" w:rsidRDefault="004F379C" w:rsidP="00875F2F">
            <w:pPr>
              <w:jc w:val="center"/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55434" w:rsidRDefault="004F379C" w:rsidP="00D01A93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BASIC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55434" w:rsidRDefault="004F379C" w:rsidP="00D01A93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STANDARDIZED</w:t>
            </w:r>
          </w:p>
          <w:p w:rsidR="004F379C" w:rsidRPr="00E55434" w:rsidRDefault="004F379C" w:rsidP="00D01A93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(compliance-focused)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55434" w:rsidRDefault="004F379C" w:rsidP="00D01A93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RATIONALIZED</w:t>
            </w:r>
          </w:p>
          <w:p w:rsidR="004F379C" w:rsidRPr="00E55434" w:rsidRDefault="004F379C" w:rsidP="00D01A93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(risk-focused)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55434" w:rsidRDefault="004F379C" w:rsidP="00D01A93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DYNAMIC</w:t>
            </w:r>
          </w:p>
          <w:p w:rsidR="004F379C" w:rsidRPr="00E55434" w:rsidRDefault="004F379C" w:rsidP="00D01A93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(governance-focused)</w:t>
            </w:r>
          </w:p>
        </w:tc>
      </w:tr>
      <w:tr w:rsidR="004F379C" w:rsidRPr="00D01A93" w:rsidTr="00182241">
        <w:trPr>
          <w:gridAfter w:val="1"/>
          <w:wAfter w:w="283" w:type="dxa"/>
          <w:trHeight w:val="3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379C" w:rsidRDefault="004F379C" w:rsidP="00875F2F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F379C" w:rsidRDefault="004F379C" w:rsidP="00875F2F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  <w:t xml:space="preserve">          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875F2F" w:rsidRDefault="004F379C" w:rsidP="00971906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A2B71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A2B71" w:rsidRDefault="004F379C" w:rsidP="00EA2B71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79C" w:rsidRPr="00EA2B71" w:rsidRDefault="004F379C" w:rsidP="00D01A93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</w:tr>
      <w:tr w:rsidR="004F379C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extDirection w:val="btLr"/>
          </w:tcPr>
          <w:p w:rsidR="004F379C" w:rsidRPr="004F379C" w:rsidRDefault="004F379C" w:rsidP="004F379C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36"/>
              </w:rPr>
            </w:pPr>
            <w:r w:rsidRPr="004F379C"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  <w:t>PEOPLE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79C" w:rsidRDefault="004F379C" w:rsidP="00875F2F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875F2F" w:rsidRPr="00875F2F" w:rsidRDefault="004F379C" w:rsidP="00875F2F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875F2F"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Executive Management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79C" w:rsidRDefault="004F379C" w:rsidP="00971906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 w:rsidRPr="00875F2F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Disconnected</w:t>
            </w:r>
          </w:p>
          <w:p w:rsidR="004F379C" w:rsidRDefault="004F379C" w:rsidP="00971906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4F379C" w:rsidRDefault="004F379C" w:rsidP="00971906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4F379C" w:rsidRDefault="004F379C" w:rsidP="00971906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4F379C" w:rsidP="00971906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9C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 w:rsidRPr="00EA2B71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Supportive; receives status </w:t>
            </w: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reports </w:t>
            </w:r>
            <w:r w:rsidRPr="00EA2B71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from </w:t>
            </w: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individual </w:t>
            </w:r>
            <w:r w:rsidRPr="00EA2B71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business leaders</w:t>
            </w:r>
          </w:p>
          <w:p w:rsidR="004F379C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4F379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9C" w:rsidRDefault="004F379C" w:rsidP="00EA2B71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 w:rsidRPr="00EA2B71">
              <w:rPr>
                <w:rFonts w:eastAsia="Times New Roman" w:cstheme="minorHAnsi"/>
                <w:i/>
                <w:szCs w:val="36"/>
              </w:rPr>
              <w:t>Supportive; receives</w:t>
            </w:r>
            <w:r>
              <w:rPr>
                <w:rFonts w:eastAsia="Times New Roman" w:cstheme="minorHAnsi"/>
                <w:i/>
                <w:szCs w:val="36"/>
              </w:rPr>
              <w:t xml:space="preserve"> &amp; </w:t>
            </w:r>
            <w:r w:rsidRPr="00EA2B71">
              <w:rPr>
                <w:rFonts w:eastAsia="Times New Roman" w:cstheme="minorHAnsi"/>
                <w:i/>
                <w:szCs w:val="36"/>
              </w:rPr>
              <w:t>responds to consolidated status reports from executive leader</w:t>
            </w:r>
            <w:r>
              <w:rPr>
                <w:rFonts w:eastAsia="Times New Roman" w:cstheme="minorHAnsi"/>
                <w:i/>
                <w:szCs w:val="36"/>
              </w:rPr>
              <w:t>, e.g. CIO</w:t>
            </w:r>
          </w:p>
          <w:p w:rsidR="00875F2F" w:rsidRPr="00875F2F" w:rsidRDefault="004F379C" w:rsidP="00EA2B71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79C" w:rsidRPr="00EA2B71" w:rsidRDefault="004F379C" w:rsidP="00D01A93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 w:rsidRPr="00EA2B71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Rationalized, plus actively, r</w:t>
            </w:r>
            <w:r w:rsidRPr="00875F2F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outinely engaged</w:t>
            </w:r>
          </w:p>
          <w:p w:rsidR="004F379C" w:rsidRDefault="004F379C" w:rsidP="00D01A93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4F379C" w:rsidP="00D01A93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  <w:tr w:rsidR="004F379C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F379C" w:rsidRDefault="004F379C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79C" w:rsidRDefault="004F379C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875F2F" w:rsidRPr="00875F2F" w:rsidRDefault="004F379C" w:rsidP="000D19F0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7E1D6A"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Data Governance Organization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59B" w:rsidRDefault="006C059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4F379C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 w:rsidRPr="007E1D6A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Localized, if any </w:t>
            </w:r>
          </w:p>
          <w:p w:rsidR="004F379C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4F379C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6C059B" w:rsidRDefault="006C059B" w:rsidP="000D19F0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</w:p>
          <w:p w:rsidR="00E57ECD" w:rsidRDefault="00E57ECD" w:rsidP="000D19F0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</w:p>
          <w:p w:rsidR="00E57ECD" w:rsidRDefault="00E57ECD" w:rsidP="000D19F0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</w:p>
          <w:p w:rsidR="00875F2F" w:rsidRPr="00875F2F" w:rsidRDefault="004F379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9B" w:rsidRDefault="006C059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4F379C" w:rsidRDefault="00E57ECD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Individual governing bodies (e.g. by data domain)</w:t>
            </w:r>
          </w:p>
          <w:p w:rsidR="006C059B" w:rsidRDefault="006C059B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E57ECD" w:rsidRDefault="00E57ECD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E57ECD" w:rsidRDefault="00E57ECD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4F379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9B" w:rsidRDefault="006C059B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4F379C" w:rsidRDefault="00E57ECD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cstheme="minorHAnsi"/>
                <w:i/>
                <w:szCs w:val="36"/>
              </w:rPr>
              <w:t>Same as Standardized, plus a central governing body guides, coordinates, consolidates individual efforts</w:t>
            </w:r>
          </w:p>
          <w:p w:rsidR="00E57ECD" w:rsidRDefault="00E57ECD" w:rsidP="000D19F0">
            <w:pPr>
              <w:jc w:val="center"/>
              <w:rPr>
                <w:rFonts w:eastAsia="Times New Roman" w:cstheme="minorHAnsi"/>
                <w:szCs w:val="36"/>
              </w:rPr>
            </w:pPr>
          </w:p>
          <w:p w:rsidR="00875F2F" w:rsidRPr="00875F2F" w:rsidRDefault="004F379C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59B" w:rsidRDefault="006C059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6C059B" w:rsidRDefault="00E57ECD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Rationalized, plus central governing body forms/abolishes/re-structures individual groups to meet changing needs</w:t>
            </w:r>
          </w:p>
          <w:p w:rsidR="00875F2F" w:rsidRPr="00875F2F" w:rsidRDefault="004F379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  <w:tr w:rsidR="004F379C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F379C" w:rsidRDefault="004F379C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79C" w:rsidRDefault="004F379C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875F2F" w:rsidRPr="00875F2F" w:rsidRDefault="004F379C" w:rsidP="000D19F0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7E1D6A"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Workforce &amp; trusted partners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59B" w:rsidRDefault="006C059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4F379C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 w:rsidRPr="007E1D6A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Roles </w:t>
            </w:r>
            <w:r w:rsidR="00E57ECD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and</w:t>
            </w:r>
            <w:r w:rsidRPr="007E1D6A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responsibilities </w:t>
            </w:r>
            <w:r w:rsidR="000D1E1B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unclear</w:t>
            </w:r>
            <w:r w:rsidR="00E57ECD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</w:t>
            </w:r>
          </w:p>
          <w:p w:rsidR="004F379C" w:rsidRDefault="004F379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4F379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9B" w:rsidRDefault="006C059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0D1E1B" w:rsidRDefault="000D1E1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Roles and responsibilities defined and communicated locally</w:t>
            </w:r>
          </w:p>
          <w:p w:rsidR="000D1E1B" w:rsidRDefault="000D1E1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0D1E1B" w:rsidP="000D1E1B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</w:t>
            </w:r>
            <w:r w:rsidR="004F379C"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9B" w:rsidRDefault="006C059B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4F379C" w:rsidRDefault="000D1E1B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cstheme="minorHAnsi"/>
                <w:i/>
                <w:szCs w:val="36"/>
              </w:rPr>
              <w:t>Roles and responsibilities defined and communicated at institution level</w:t>
            </w:r>
          </w:p>
          <w:p w:rsidR="00875F2F" w:rsidRPr="00875F2F" w:rsidRDefault="004F379C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59B" w:rsidRDefault="006C059B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4F379C" w:rsidRDefault="000D1E1B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Rationalized, plus executive management adjusts as needed</w:t>
            </w:r>
          </w:p>
          <w:p w:rsidR="004F379C" w:rsidRDefault="004F379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4F379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</w:tbl>
    <w:p w:rsidR="00C63B1F" w:rsidRDefault="00C63B1F">
      <w:r>
        <w:br w:type="page"/>
      </w:r>
    </w:p>
    <w:tbl>
      <w:tblPr>
        <w:tblStyle w:val="TableGrid"/>
        <w:tblW w:w="13592" w:type="dxa"/>
        <w:tblLayout w:type="fixed"/>
        <w:tblLook w:val="0420" w:firstRow="1" w:lastRow="0" w:firstColumn="0" w:lastColumn="0" w:noHBand="0" w:noVBand="1"/>
      </w:tblPr>
      <w:tblGrid>
        <w:gridCol w:w="898"/>
        <w:gridCol w:w="1956"/>
        <w:gridCol w:w="279"/>
        <w:gridCol w:w="2285"/>
        <w:gridCol w:w="272"/>
        <w:gridCol w:w="2372"/>
        <w:gridCol w:w="286"/>
        <w:gridCol w:w="2355"/>
        <w:gridCol w:w="285"/>
        <w:gridCol w:w="2321"/>
        <w:gridCol w:w="283"/>
      </w:tblGrid>
      <w:tr w:rsidR="00C63B1F" w:rsidRPr="00E55434" w:rsidTr="000D19F0">
        <w:trPr>
          <w:trHeight w:val="9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BASIC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STANDARDIZED</w:t>
            </w:r>
          </w:p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(compliance-focused)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RATIONALIZED</w:t>
            </w:r>
          </w:p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(risk-focused)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DYNAMIC</w:t>
            </w:r>
          </w:p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(governance-focused)</w:t>
            </w:r>
          </w:p>
        </w:tc>
      </w:tr>
      <w:tr w:rsidR="00C63B1F" w:rsidRPr="00D01A93" w:rsidTr="00182241">
        <w:trPr>
          <w:gridAfter w:val="1"/>
          <w:wAfter w:w="283" w:type="dxa"/>
          <w:trHeight w:val="3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  <w:t xml:space="preserve">          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875F2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A2B71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A2B71" w:rsidRDefault="00C63B1F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A2B71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</w:tr>
      <w:tr w:rsidR="00C63B1F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extDirection w:val="btLr"/>
          </w:tcPr>
          <w:p w:rsidR="00C63B1F" w:rsidRPr="004F379C" w:rsidRDefault="00C63B1F" w:rsidP="00C63B1F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36"/>
              </w:rPr>
            </w:pPr>
            <w:r w:rsidRPr="004F379C"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  <w:t>P</w:t>
            </w:r>
            <w:r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  <w:t>ROCES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875F2F" w:rsidRPr="00875F2F" w:rsidRDefault="00C63B1F" w:rsidP="000D19F0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Guiding Principles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DG processes implemented ad hoc </w:t>
            </w: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Localized</w:t>
            </w:r>
            <w:r w:rsidR="0026155C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, repeatable</w:t>
            </w: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processes based on </w:t>
            </w:r>
            <w:r w:rsidR="0026155C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institutional guiding principles</w:t>
            </w: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5C" w:rsidRDefault="00C63B1F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 w:rsidRPr="00EA2B71">
              <w:rPr>
                <w:rFonts w:eastAsia="Times New Roman" w:cstheme="minorHAnsi"/>
                <w:i/>
                <w:szCs w:val="36"/>
              </w:rPr>
              <w:t>S</w:t>
            </w:r>
            <w:r w:rsidR="0026155C">
              <w:rPr>
                <w:rFonts w:eastAsia="Times New Roman" w:cstheme="minorHAnsi"/>
                <w:i/>
                <w:szCs w:val="36"/>
              </w:rPr>
              <w:t>ame as Standardized, plus duplicate processes eliminated and complex processes simplified</w:t>
            </w:r>
          </w:p>
          <w:p w:rsidR="00875F2F" w:rsidRPr="00875F2F" w:rsidRDefault="00C63B1F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B1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EA2B71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Same as Rationalized, plus </w:t>
            </w:r>
            <w:r w:rsidR="0026155C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processes continuously improved to optimize efficiency</w:t>
            </w:r>
            <w:r w:rsidR="00EB3F95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/</w:t>
            </w:r>
            <w:r w:rsidR="0026155C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effectiveness</w:t>
            </w: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  <w:tr w:rsidR="00C63B1F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extDirection w:val="btLr"/>
          </w:tcPr>
          <w:p w:rsidR="00C63B1F" w:rsidRDefault="00C63B1F" w:rsidP="00C63B1F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6155C" w:rsidRDefault="0026155C" w:rsidP="000D19F0">
            <w:pP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</w:p>
          <w:p w:rsidR="0026155C" w:rsidRDefault="0026155C" w:rsidP="000D19F0">
            <w:pP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  <w: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DG</w:t>
            </w:r>
          </w:p>
          <w:p w:rsidR="00C63B1F" w:rsidRPr="0026155C" w:rsidRDefault="0026155C" w:rsidP="000D19F0">
            <w:pPr>
              <w:rPr>
                <w:rFonts w:asciiTheme="majorHAnsi" w:eastAsia="Times New Roman" w:hAnsi="Arial Black" w:cs="Arial"/>
                <w:b/>
                <w:bCs/>
                <w:kern w:val="24"/>
                <w:sz w:val="24"/>
                <w:szCs w:val="36"/>
              </w:rPr>
            </w:pPr>
            <w:r w:rsidRPr="0026155C"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Organization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C7" w:rsidRDefault="00D756C7" w:rsidP="00D756C7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D756C7" w:rsidRDefault="0026155C" w:rsidP="00D756C7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Disparate, localized </w:t>
            </w:r>
            <w:r w:rsidR="00D756C7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</w:t>
            </w: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groups</w:t>
            </w:r>
            <w:r w:rsidR="000B1C7D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</w:t>
            </w:r>
            <w:r w:rsidR="00D756C7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use </w:t>
            </w:r>
            <w:r w:rsidR="000B1C7D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autonomous </w:t>
            </w:r>
            <w:r w:rsidR="00D756C7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DG </w:t>
            </w:r>
            <w:r w:rsidR="000B1C7D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processes</w:t>
            </w:r>
          </w:p>
          <w:p w:rsidR="00D756C7" w:rsidRPr="00D756C7" w:rsidRDefault="00D756C7" w:rsidP="00D756C7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C7" w:rsidRDefault="00D756C7" w:rsidP="00D756C7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D756C7" w:rsidP="00D756C7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Disparate, localized groups use standard DG processes</w:t>
            </w:r>
          </w:p>
          <w:p w:rsidR="00D756C7" w:rsidRDefault="00D756C7" w:rsidP="00D756C7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D756C7" w:rsidRPr="00D756C7" w:rsidRDefault="00D756C7" w:rsidP="00D756C7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  <w:r w:rsidRPr="00D756C7"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C7" w:rsidRDefault="00D756C7" w:rsidP="00D756C7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C63B1F" w:rsidRDefault="00D756C7" w:rsidP="00D756C7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cstheme="minorHAnsi"/>
                <w:i/>
                <w:szCs w:val="36"/>
              </w:rPr>
              <w:t>Hierarchical DG structure uses standard processes</w:t>
            </w:r>
          </w:p>
          <w:p w:rsidR="00D756C7" w:rsidRDefault="00D756C7" w:rsidP="00D756C7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D756C7" w:rsidRPr="00D756C7" w:rsidRDefault="00D756C7" w:rsidP="00D756C7">
            <w:pPr>
              <w:jc w:val="center"/>
              <w:rPr>
                <w:rFonts w:eastAsia="Times New Roman" w:cstheme="minorHAnsi"/>
                <w:szCs w:val="36"/>
              </w:rPr>
            </w:pPr>
            <w:r w:rsidRPr="00D756C7"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C7" w:rsidRDefault="00D756C7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D756C7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Rationalized, plus DG processes continuously improved</w:t>
            </w:r>
          </w:p>
          <w:p w:rsidR="00D756C7" w:rsidRPr="00D756C7" w:rsidRDefault="00D756C7" w:rsidP="000D19F0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  <w:r w:rsidRPr="00D756C7"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</w:tr>
      <w:tr w:rsidR="00C63B1F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extDirection w:val="btLr"/>
          </w:tcPr>
          <w:p w:rsidR="00C63B1F" w:rsidRDefault="00C63B1F" w:rsidP="00C63B1F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0B1C7D" w:rsidRPr="000B1C7D" w:rsidRDefault="000B1C7D" w:rsidP="000D19F0">
            <w:pPr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</w:pPr>
            <w:r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  <w:t>DG Requ</w:t>
            </w:r>
            <w:r w:rsidRPr="000B1C7D"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  <w:t>irements Definition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C7" w:rsidRDefault="00D756C7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0B1C7D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Localized, ad hoc</w:t>
            </w:r>
            <w:r w:rsidR="00EB3F95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translation of regulations into data compliance requirements</w:t>
            </w:r>
          </w:p>
          <w:p w:rsidR="00EB3F95" w:rsidRPr="00EB3F95" w:rsidRDefault="00EB3F95" w:rsidP="000D19F0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  <w:r w:rsidRPr="00EB3F95"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EB3F95" w:rsidRDefault="00EB3F9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Standard process for </w:t>
            </w:r>
            <w:r w:rsidRPr="00EB3F95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translation of regulations into data compliance requirements</w:t>
            </w:r>
          </w:p>
          <w:p w:rsidR="00EB3F95" w:rsidRPr="00EB3F95" w:rsidRDefault="00EB3F95" w:rsidP="000D19F0">
            <w:pPr>
              <w:jc w:val="center"/>
              <w:rPr>
                <w:rFonts w:eastAsia="Times New Roman" w:hAnsi="Arial" w:cs="Arial"/>
                <w:bCs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95" w:rsidRDefault="00EB3F95" w:rsidP="00EB3F95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EB3F95" w:rsidRDefault="00EB3F95" w:rsidP="00EB3F95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Standardized, plus effort to ensure translation process works properly</w:t>
            </w:r>
          </w:p>
          <w:p w:rsidR="00C63B1F" w:rsidRPr="00EA2B71" w:rsidRDefault="00EB3F95" w:rsidP="00EB3F95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95" w:rsidRDefault="00EB3F95" w:rsidP="00EB3F95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EB3F95" w:rsidRDefault="00EB3F95" w:rsidP="00EB3F95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Rationalized, plus translation process continuously improved</w:t>
            </w:r>
          </w:p>
          <w:p w:rsidR="00EB3F95" w:rsidRDefault="00EB3F95" w:rsidP="00EB3F95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Pr="00EA2B71" w:rsidRDefault="00EB3F95" w:rsidP="00EB3F95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</w:tr>
      <w:tr w:rsidR="00C63B1F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875F2F" w:rsidRPr="00875F2F" w:rsidRDefault="00071970" w:rsidP="000D19F0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Strategies &amp; Policies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970" w:rsidRDefault="00071970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071970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None</w:t>
            </w:r>
            <w:r w:rsidR="00C63B1F" w:rsidRPr="007E1D6A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</w:t>
            </w: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203855" w:rsidRDefault="0020385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70" w:rsidRDefault="00071970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071970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Disparate, localized groups develop their own strategies and policies</w:t>
            </w:r>
          </w:p>
          <w:p w:rsidR="00203855" w:rsidRDefault="00203855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70" w:rsidRDefault="00071970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071970" w:rsidRDefault="00071970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cstheme="minorHAnsi"/>
                <w:i/>
                <w:szCs w:val="36"/>
              </w:rPr>
              <w:t>Common DG strategies and policies</w:t>
            </w:r>
          </w:p>
          <w:p w:rsidR="00071970" w:rsidRDefault="00071970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203855" w:rsidRDefault="00203855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855" w:rsidRDefault="0020385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071970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Same as Rationalized, plus strategies and policies continuously reviewed </w:t>
            </w:r>
            <w:r w:rsidR="00203855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and updated</w:t>
            </w: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  <w:tr w:rsidR="00C63B1F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875F2F" w:rsidRPr="00875F2F" w:rsidRDefault="00203855" w:rsidP="000D19F0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Control Environment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855" w:rsidRDefault="0020385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20385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Ad hoc </w:t>
            </w:r>
            <w:r w:rsidR="00BC4215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controls </w:t>
            </w: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tuned for localized needs</w:t>
            </w: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BC4215" w:rsidRDefault="00BC421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55" w:rsidRDefault="0020385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BC421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Standard process for defining localized controls</w:t>
            </w:r>
          </w:p>
          <w:p w:rsidR="00BC4215" w:rsidRDefault="00BC4215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C4215" w:rsidRDefault="00BC4215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15" w:rsidRDefault="00BC4215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C63B1F" w:rsidRDefault="00BA36BD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cstheme="minorHAnsi"/>
                <w:i/>
                <w:szCs w:val="36"/>
              </w:rPr>
              <w:t>Process and technical control synchronized to meet institution-level needs</w:t>
            </w:r>
          </w:p>
          <w:p w:rsidR="00875F2F" w:rsidRPr="00875F2F" w:rsidRDefault="00C63B1F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215" w:rsidRDefault="00BC4215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BC4215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Rationalized, plus process and technical controls continuously reviewed and updated</w:t>
            </w: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</w:tbl>
    <w:p w:rsidR="00C63B1F" w:rsidRDefault="00C63B1F"/>
    <w:p w:rsidR="00C63B1F" w:rsidRDefault="00C63B1F">
      <w:r>
        <w:br w:type="page"/>
      </w:r>
    </w:p>
    <w:tbl>
      <w:tblPr>
        <w:tblStyle w:val="TableGrid"/>
        <w:tblW w:w="13592" w:type="dxa"/>
        <w:tblLayout w:type="fixed"/>
        <w:tblLook w:val="0420" w:firstRow="1" w:lastRow="0" w:firstColumn="0" w:lastColumn="0" w:noHBand="0" w:noVBand="1"/>
      </w:tblPr>
      <w:tblGrid>
        <w:gridCol w:w="898"/>
        <w:gridCol w:w="2090"/>
        <w:gridCol w:w="145"/>
        <w:gridCol w:w="2285"/>
        <w:gridCol w:w="272"/>
        <w:gridCol w:w="2372"/>
        <w:gridCol w:w="286"/>
        <w:gridCol w:w="2355"/>
        <w:gridCol w:w="285"/>
        <w:gridCol w:w="2321"/>
        <w:gridCol w:w="283"/>
      </w:tblGrid>
      <w:tr w:rsidR="00C63B1F" w:rsidRPr="00E55434" w:rsidTr="000D19F0">
        <w:trPr>
          <w:trHeight w:val="9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BASIC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STANDARDIZED</w:t>
            </w:r>
          </w:p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(compliance-focused)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RATIONALIZED</w:t>
            </w:r>
          </w:p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(risk-focused)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DYNAMIC</w:t>
            </w:r>
          </w:p>
          <w:p w:rsidR="00C63B1F" w:rsidRPr="00E55434" w:rsidRDefault="00C63B1F" w:rsidP="000D19F0">
            <w:pPr>
              <w:jc w:val="center"/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</w:pPr>
            <w:r w:rsidRPr="00E55434">
              <w:rPr>
                <w:rFonts w:eastAsia="Times New Roman" w:hAnsi="Arial" w:cs="Arial"/>
                <w:b/>
                <w:bCs/>
                <w:iCs/>
                <w:kern w:val="24"/>
                <w:sz w:val="28"/>
                <w:szCs w:val="36"/>
              </w:rPr>
              <w:t>(governance-focused)</w:t>
            </w:r>
          </w:p>
        </w:tc>
      </w:tr>
      <w:tr w:rsidR="00C63B1F" w:rsidRPr="00D01A93" w:rsidTr="00182241">
        <w:trPr>
          <w:gridAfter w:val="1"/>
          <w:wAfter w:w="283" w:type="dxa"/>
          <w:trHeight w:val="3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  <w:t xml:space="preserve">        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875F2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A2B71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A2B71" w:rsidRDefault="00C63B1F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B1F" w:rsidRPr="00EA2B71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</w:tc>
      </w:tr>
      <w:tr w:rsidR="00C63B1F" w:rsidRPr="00D01A93" w:rsidTr="00182241">
        <w:trPr>
          <w:gridAfter w:val="1"/>
          <w:wAfter w:w="283" w:type="dxa"/>
          <w:trHeight w:val="1089"/>
        </w:trPr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extDirection w:val="btLr"/>
          </w:tcPr>
          <w:p w:rsidR="00C63B1F" w:rsidRPr="004F379C" w:rsidRDefault="00614DBD" w:rsidP="000D19F0">
            <w:pPr>
              <w:ind w:left="113" w:right="113"/>
              <w:jc w:val="center"/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36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  <w:t>T</w:t>
            </w:r>
            <w:r w:rsidR="00C63B1F" w:rsidRPr="004F379C"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  <w:t>E</w:t>
            </w:r>
            <w:r>
              <w:rPr>
                <w:rFonts w:asciiTheme="majorHAnsi" w:eastAsia="Times New Roman" w:hAnsiTheme="majorHAnsi" w:cs="Arial"/>
                <w:b/>
                <w:bCs/>
                <w:kern w:val="24"/>
                <w:sz w:val="56"/>
                <w:szCs w:val="36"/>
              </w:rPr>
              <w:t>CHNOLOGY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F2F" w:rsidRPr="00875F2F" w:rsidRDefault="00614DBD" w:rsidP="000D19F0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Confidential Information Life Cycle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B1F" w:rsidRDefault="00614DBD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Inconsistently examined and documented</w:t>
            </w: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B1F" w:rsidRDefault="00BA36BD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Examined and documented as standard practice</w:t>
            </w: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B1F" w:rsidRDefault="00BA36BD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cstheme="minorHAnsi"/>
                <w:i/>
                <w:szCs w:val="36"/>
              </w:rPr>
              <w:t>Same as Standardized, plus lessons learned applied</w:t>
            </w:r>
          </w:p>
          <w:p w:rsidR="00875F2F" w:rsidRPr="00875F2F" w:rsidRDefault="00C63B1F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614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 w:rsidRPr="00EA2B71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</w:t>
            </w:r>
          </w:p>
          <w:p w:rsidR="00C42614" w:rsidRDefault="00C42614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42614" w:rsidRDefault="00C42614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  <w:tr w:rsidR="00C63B1F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9B788C" w:rsidRDefault="009B788C" w:rsidP="000D19F0">
            <w:pP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</w:pPr>
          </w:p>
          <w:p w:rsidR="00875F2F" w:rsidRPr="00875F2F" w:rsidRDefault="00614DBD" w:rsidP="000D19F0">
            <w:pPr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>
              <w:rPr>
                <w:rFonts w:asciiTheme="majorHAnsi" w:eastAsia="Times New Roman" w:hAnsi="Arial Black" w:cs="Arial"/>
                <w:b/>
                <w:bCs/>
                <w:kern w:val="24"/>
                <w:sz w:val="28"/>
                <w:szCs w:val="36"/>
              </w:rPr>
              <w:t>Security Technology Domains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614" w:rsidRDefault="00C42614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42614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Reactive, ad hoc point solutions</w:t>
            </w: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2F" w:rsidRDefault="0032522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5718EE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With input from business units, </w:t>
            </w:r>
            <w:r w:rsidR="00E155BB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central </w:t>
            </w:r>
            <w:r w:rsidR="00C42614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IT </w:t>
            </w:r>
            <w:r w:rsidR="00E155BB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defines roadmap for</w:t>
            </w: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comprehensive security infrastructure and </w:t>
            </w:r>
            <w:r w:rsidR="00E155BB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implements components</w:t>
            </w: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selectively</w:t>
            </w:r>
            <w:r w:rsidR="008772F5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(e.g.,</w:t>
            </w:r>
            <w:r w:rsidR="00E155BB"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 IdM, but not web application vulnerability scanning)</w:t>
            </w: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E4" w:rsidRDefault="00650BE4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C63B1F" w:rsidRDefault="009B788C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>
              <w:rPr>
                <w:rFonts w:eastAsia="Times New Roman" w:cstheme="minorHAnsi"/>
                <w:i/>
                <w:szCs w:val="36"/>
              </w:rPr>
              <w:t>Central IT has technol</w:t>
            </w:r>
            <w:r w:rsidR="00E155BB">
              <w:rPr>
                <w:rFonts w:eastAsia="Times New Roman" w:cstheme="minorHAnsi"/>
                <w:i/>
                <w:szCs w:val="36"/>
              </w:rPr>
              <w:t xml:space="preserve">ogy in place to </w:t>
            </w:r>
            <w:r>
              <w:rPr>
                <w:rFonts w:eastAsia="Times New Roman" w:cstheme="minorHAnsi"/>
                <w:i/>
                <w:szCs w:val="36"/>
              </w:rPr>
              <w:t>actively</w:t>
            </w:r>
            <w:r w:rsidR="00E155BB">
              <w:rPr>
                <w:rFonts w:eastAsia="Times New Roman" w:cstheme="minorHAnsi"/>
                <w:i/>
                <w:szCs w:val="36"/>
              </w:rPr>
              <w:t xml:space="preserve"> monitor use of </w:t>
            </w:r>
            <w:r>
              <w:rPr>
                <w:rFonts w:eastAsia="Times New Roman" w:cstheme="minorHAnsi"/>
                <w:i/>
                <w:szCs w:val="36"/>
              </w:rPr>
              <w:t xml:space="preserve">and results from </w:t>
            </w:r>
            <w:r w:rsidR="00E155BB">
              <w:rPr>
                <w:rFonts w:eastAsia="Times New Roman" w:cstheme="minorHAnsi"/>
                <w:i/>
                <w:szCs w:val="36"/>
              </w:rPr>
              <w:t>deployed security infrastructure components</w:t>
            </w:r>
          </w:p>
          <w:p w:rsidR="009B788C" w:rsidRDefault="009B788C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88C" w:rsidRDefault="009B788C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9B788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 xml:space="preserve">Same as Rationalized, plus comprehensive security infrastructure fully and consistently deployed. </w:t>
            </w:r>
          </w:p>
          <w:p w:rsidR="00C63B1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9B788C" w:rsidRDefault="009B788C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  <w:tr w:rsidR="00C63B1F" w:rsidRPr="00D01A93" w:rsidTr="00182241">
        <w:trPr>
          <w:gridAfter w:val="1"/>
          <w:wAfter w:w="283" w:type="dxa"/>
          <w:trHeight w:val="1313"/>
        </w:trPr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B1F" w:rsidRDefault="00C63B1F" w:rsidP="000D19F0">
            <w:pPr>
              <w:rPr>
                <w:rFonts w:asciiTheme="majorHAnsi" w:eastAsia="Times New Roman" w:hAnsi="Arial Black" w:cs="Arial"/>
                <w:bCs/>
                <w:kern w:val="24"/>
                <w:sz w:val="24"/>
                <w:szCs w:val="36"/>
              </w:rPr>
            </w:pPr>
          </w:p>
          <w:p w:rsidR="00875F2F" w:rsidRPr="00875F2F" w:rsidRDefault="00614DBD" w:rsidP="00CF7D82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CF7D82"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  <w:t>Privacy</w:t>
            </w:r>
            <w:r w:rsidR="009B788C" w:rsidRPr="00CF7D82"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  <w:t>, Confidentiality</w:t>
            </w:r>
            <w:r w:rsidR="00CF7D82" w:rsidRPr="00CF7D82"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  <w:t>, Compliance Risk</w:t>
            </w:r>
            <w:r w:rsidR="00CF7D82"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  <w:t>/Gap Analysis</w:t>
            </w:r>
            <w:r w:rsidRPr="00CF7D82">
              <w:rPr>
                <w:rFonts w:asciiTheme="majorHAnsi" w:eastAsia="Times New Roman" w:hAnsi="Arial Black" w:cs="Arial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7D82" w:rsidRDefault="00CF7D82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F7D82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None</w:t>
            </w: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63B1F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Cs/>
                <w:kern w:val="24"/>
                <w:szCs w:val="36"/>
              </w:rPr>
              <w:sym w:font="Wingdings" w:char="F0A8"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D82" w:rsidRDefault="00CF7D82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F7D82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Independent working groups regularly conduct  data risk/gap analysis</w:t>
            </w:r>
          </w:p>
          <w:p w:rsidR="00D217B1" w:rsidRDefault="00D217B1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D82" w:rsidRDefault="00CF7D82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</w:p>
          <w:p w:rsidR="00CF7D82" w:rsidRDefault="00CF7D82" w:rsidP="000D19F0">
            <w:pPr>
              <w:jc w:val="center"/>
              <w:rPr>
                <w:rFonts w:eastAsia="Times New Roman" w:cstheme="minorHAnsi"/>
                <w:i/>
                <w:szCs w:val="36"/>
              </w:rPr>
            </w:pPr>
            <w:r w:rsidRPr="00CF7D82">
              <w:rPr>
                <w:rFonts w:eastAsia="Times New Roman" w:cstheme="minorHAnsi"/>
                <w:i/>
                <w:szCs w:val="36"/>
              </w:rPr>
              <w:t>Imbedded in overall confidential information risk management program</w:t>
            </w:r>
          </w:p>
          <w:p w:rsidR="00D217B1" w:rsidRDefault="00D217B1" w:rsidP="000D19F0">
            <w:pPr>
              <w:jc w:val="center"/>
              <w:rPr>
                <w:rFonts w:eastAsia="Times New Roman" w:cstheme="minorHAnsi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eastAsia="Times New Roman" w:cstheme="minorHAnsi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Cs w:val="36"/>
              </w:rPr>
              <w:sym w:font="Wingdings" w:char="F0A8"/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7D82" w:rsidRDefault="00CF7D82" w:rsidP="000D19F0">
            <w:pPr>
              <w:jc w:val="center"/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</w:pPr>
          </w:p>
          <w:p w:rsidR="00C63B1F" w:rsidRDefault="00CF7D82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eastAsia="Times New Roman" w:hAnsi="Arial" w:cs="Arial"/>
                <w:bCs/>
                <w:i/>
                <w:iCs/>
                <w:kern w:val="24"/>
                <w:szCs w:val="36"/>
              </w:rPr>
              <w:t>Same as Rationalized</w:t>
            </w:r>
          </w:p>
          <w:p w:rsidR="00C63B1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D217B1" w:rsidRDefault="00D217B1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875F2F" w:rsidRPr="00875F2F" w:rsidRDefault="00C63B1F" w:rsidP="000D19F0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sym w:font="Wingdings" w:char="F0A8"/>
            </w:r>
          </w:p>
        </w:tc>
      </w:tr>
    </w:tbl>
    <w:p w:rsidR="007E1D6A" w:rsidRDefault="007E1D6A"/>
    <w:p w:rsidR="00F024B6" w:rsidRDefault="00C53609"/>
    <w:sectPr w:rsidR="00F024B6" w:rsidSect="00DD3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720" w:left="1440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09" w:rsidRDefault="00C53609" w:rsidP="00BE261B">
      <w:r>
        <w:separator/>
      </w:r>
    </w:p>
  </w:endnote>
  <w:endnote w:type="continuationSeparator" w:id="0">
    <w:p w:rsidR="00C53609" w:rsidRDefault="00C53609" w:rsidP="00BE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E1" w:rsidRDefault="00AF2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1B" w:rsidRDefault="00D217B1" w:rsidP="00D217B1">
    <w:pPr>
      <w:pStyle w:val="Footer"/>
      <w:jc w:val="right"/>
    </w:pPr>
    <w:r>
      <w:t>Page</w:t>
    </w:r>
    <w:r w:rsidRPr="00D217B1">
      <w:t xml:space="preserve"> </w:t>
    </w:r>
    <w:r w:rsidRPr="00D217B1">
      <w:fldChar w:fldCharType="begin"/>
    </w:r>
    <w:r w:rsidRPr="00D217B1">
      <w:instrText xml:space="preserve"> PAGE  \* Arabic  \* MERGEFORMAT </w:instrText>
    </w:r>
    <w:r w:rsidRPr="00D217B1">
      <w:fldChar w:fldCharType="separate"/>
    </w:r>
    <w:r w:rsidR="00AF25E1">
      <w:rPr>
        <w:noProof/>
      </w:rPr>
      <w:t>3</w:t>
    </w:r>
    <w:r w:rsidRPr="00D217B1">
      <w:fldChar w:fldCharType="end"/>
    </w:r>
    <w:r>
      <w:t xml:space="preserve"> of </w:t>
    </w:r>
    <w:r w:rsidR="00C53609">
      <w:fldChar w:fldCharType="begin"/>
    </w:r>
    <w:r w:rsidR="00C53609">
      <w:instrText xml:space="preserve"> NUMPAGES  \* Arabic  \* MERGEFORMAT </w:instrText>
    </w:r>
    <w:r w:rsidR="00C53609">
      <w:fldChar w:fldCharType="separate"/>
    </w:r>
    <w:r w:rsidR="00AF25E1">
      <w:rPr>
        <w:noProof/>
      </w:rPr>
      <w:t>3</w:t>
    </w:r>
    <w:r w:rsidR="00C53609"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3D" w:rsidRDefault="00DD313D" w:rsidP="00DD313D">
    <w:pPr>
      <w:pStyle w:val="Footer"/>
      <w:jc w:val="right"/>
    </w:pPr>
    <w:r w:rsidRPr="00DD313D">
      <w:t xml:space="preserve">Page </w:t>
    </w:r>
    <w:r w:rsidRPr="00DD313D">
      <w:fldChar w:fldCharType="begin"/>
    </w:r>
    <w:r w:rsidRPr="00DD313D">
      <w:instrText xml:space="preserve"> PAGE  \* Arabic  \* MERGEFORMAT </w:instrText>
    </w:r>
    <w:r w:rsidRPr="00DD313D">
      <w:fldChar w:fldCharType="separate"/>
    </w:r>
    <w:r w:rsidR="00AF25E1">
      <w:rPr>
        <w:noProof/>
      </w:rPr>
      <w:t>1</w:t>
    </w:r>
    <w:r w:rsidRPr="00DD313D">
      <w:fldChar w:fldCharType="end"/>
    </w:r>
    <w:r>
      <w:t xml:space="preserve"> of </w:t>
    </w:r>
    <w:fldSimple w:instr=" NUMPAGES  \* Arabic  \* MERGEFORMAT ">
      <w:r w:rsidR="00AF25E1">
        <w:rPr>
          <w:noProof/>
        </w:rPr>
        <w:t>3</w:t>
      </w:r>
    </w:fldSimple>
    <w:r>
      <w:ptab w:relativeTo="margin" w:alignment="center" w:leader="none"/>
    </w:r>
    <w:r>
      <w:ptab w:relativeTo="margin" w:alignment="right" w:leader="none"/>
    </w:r>
    <w:r>
      <w:t>Adapted from “A Guide to Data Governance for Privacy, Confidentiality, and Compliance: Part 4: A Capability Maturity Model,” Microsoft Corporation, February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09" w:rsidRDefault="00C53609" w:rsidP="00BE261B">
      <w:r>
        <w:separator/>
      </w:r>
    </w:p>
  </w:footnote>
  <w:footnote w:type="continuationSeparator" w:id="0">
    <w:p w:rsidR="00C53609" w:rsidRDefault="00C53609" w:rsidP="00BE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E1" w:rsidRDefault="00AF2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E1" w:rsidRDefault="00AF2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B1" w:rsidRPr="00182241" w:rsidRDefault="00D217B1" w:rsidP="00D217B1">
    <w:pPr>
      <w:pStyle w:val="Heading1"/>
      <w:spacing w:before="0"/>
      <w:jc w:val="center"/>
      <w:rPr>
        <w:color w:val="4F81BD" w:themeColor="accent1"/>
        <w:sz w:val="40"/>
      </w:rPr>
    </w:pPr>
    <w:r w:rsidRPr="00182241">
      <w:rPr>
        <w:color w:val="4F81BD" w:themeColor="accent1"/>
        <w:sz w:val="40"/>
      </w:rPr>
      <w:t>DATA GOVERNANCE CAPABILITY MATURITY ASSESSMENT TOOL</w:t>
    </w:r>
  </w:p>
  <w:p w:rsidR="00D217B1" w:rsidRDefault="00D21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F"/>
    <w:rsid w:val="00071970"/>
    <w:rsid w:val="000B1C7D"/>
    <w:rsid w:val="000D1E1B"/>
    <w:rsid w:val="00182241"/>
    <w:rsid w:val="00203855"/>
    <w:rsid w:val="0026155C"/>
    <w:rsid w:val="0032522F"/>
    <w:rsid w:val="004F379C"/>
    <w:rsid w:val="005718EE"/>
    <w:rsid w:val="00586304"/>
    <w:rsid w:val="006137BE"/>
    <w:rsid w:val="00614DBD"/>
    <w:rsid w:val="00650BE4"/>
    <w:rsid w:val="006A2C4D"/>
    <w:rsid w:val="006C059B"/>
    <w:rsid w:val="007E1D6A"/>
    <w:rsid w:val="0081315E"/>
    <w:rsid w:val="00875F2F"/>
    <w:rsid w:val="008772F5"/>
    <w:rsid w:val="008A7425"/>
    <w:rsid w:val="00971906"/>
    <w:rsid w:val="009B788C"/>
    <w:rsid w:val="00A97ED3"/>
    <w:rsid w:val="00AF25E1"/>
    <w:rsid w:val="00BA36BD"/>
    <w:rsid w:val="00BC4215"/>
    <w:rsid w:val="00BE261B"/>
    <w:rsid w:val="00C00DF3"/>
    <w:rsid w:val="00C36E61"/>
    <w:rsid w:val="00C42614"/>
    <w:rsid w:val="00C529A3"/>
    <w:rsid w:val="00C53609"/>
    <w:rsid w:val="00C63B1F"/>
    <w:rsid w:val="00CF27CE"/>
    <w:rsid w:val="00CF7D82"/>
    <w:rsid w:val="00D01A93"/>
    <w:rsid w:val="00D217B1"/>
    <w:rsid w:val="00D756C7"/>
    <w:rsid w:val="00D97235"/>
    <w:rsid w:val="00DC6570"/>
    <w:rsid w:val="00DD313D"/>
    <w:rsid w:val="00DE596B"/>
    <w:rsid w:val="00E1037D"/>
    <w:rsid w:val="00E155BB"/>
    <w:rsid w:val="00E55434"/>
    <w:rsid w:val="00E57ECD"/>
    <w:rsid w:val="00EA2B71"/>
    <w:rsid w:val="00EB3F95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95"/>
  </w:style>
  <w:style w:type="paragraph" w:styleId="Heading1">
    <w:name w:val="heading 1"/>
    <w:basedOn w:val="Normal"/>
    <w:next w:val="Normal"/>
    <w:link w:val="Heading1Char"/>
    <w:uiPriority w:val="9"/>
    <w:qFormat/>
    <w:rsid w:val="00BE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1B"/>
  </w:style>
  <w:style w:type="paragraph" w:styleId="Footer">
    <w:name w:val="footer"/>
    <w:basedOn w:val="Normal"/>
    <w:link w:val="FooterChar"/>
    <w:uiPriority w:val="99"/>
    <w:unhideWhenUsed/>
    <w:rsid w:val="00BE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1B"/>
  </w:style>
  <w:style w:type="paragraph" w:styleId="BalloonText">
    <w:name w:val="Balloon Text"/>
    <w:basedOn w:val="Normal"/>
    <w:link w:val="BalloonTextChar"/>
    <w:uiPriority w:val="99"/>
    <w:semiHidden/>
    <w:unhideWhenUsed/>
    <w:rsid w:val="00BE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95"/>
  </w:style>
  <w:style w:type="paragraph" w:styleId="Heading1">
    <w:name w:val="heading 1"/>
    <w:basedOn w:val="Normal"/>
    <w:next w:val="Normal"/>
    <w:link w:val="Heading1Char"/>
    <w:uiPriority w:val="9"/>
    <w:qFormat/>
    <w:rsid w:val="00BE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1B"/>
  </w:style>
  <w:style w:type="paragraph" w:styleId="Footer">
    <w:name w:val="footer"/>
    <w:basedOn w:val="Normal"/>
    <w:link w:val="FooterChar"/>
    <w:uiPriority w:val="99"/>
    <w:unhideWhenUsed/>
    <w:rsid w:val="00BE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1B"/>
  </w:style>
  <w:style w:type="paragraph" w:styleId="BalloonText">
    <w:name w:val="Balloon Text"/>
    <w:basedOn w:val="Normal"/>
    <w:link w:val="BalloonTextChar"/>
    <w:uiPriority w:val="99"/>
    <w:semiHidden/>
    <w:unhideWhenUsed/>
    <w:rsid w:val="00BE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2012-05-17T15:17:00Z</dcterms:created>
  <dcterms:modified xsi:type="dcterms:W3CDTF">2012-05-17T15:17:00Z</dcterms:modified>
</cp:coreProperties>
</file>